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401E4" w14:textId="27FCA402" w:rsidR="00555E9E" w:rsidRDefault="00555E9E" w:rsidP="00555E9E">
      <w:pPr>
        <w:spacing w:line="240" w:lineRule="auto"/>
        <w:jc w:val="center"/>
      </w:pPr>
      <w:bookmarkStart w:id="0" w:name="_Hlk195090659"/>
      <w:bookmarkStart w:id="1" w:name="_Hlk195090393"/>
      <w:bookmarkEnd w:id="0"/>
      <w:bookmarkEnd w:id="1"/>
      <w:r>
        <w:rPr>
          <w:noProof/>
        </w:rPr>
        <w:drawing>
          <wp:inline distT="0" distB="0" distL="0" distR="0" wp14:anchorId="1D9A34D7" wp14:editId="21FF6ECF">
            <wp:extent cx="2182472" cy="57433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453" cy="72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52D067" wp14:editId="3C3713BA">
            <wp:extent cx="511810" cy="511810"/>
            <wp:effectExtent l="0" t="0" r="254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FA8717" w14:textId="2626DF12" w:rsidR="00B1405E" w:rsidRPr="00555E9E" w:rsidRDefault="00B1405E" w:rsidP="00555E9E">
      <w:pPr>
        <w:spacing w:line="240" w:lineRule="auto"/>
        <w:jc w:val="center"/>
        <w:rPr>
          <w:i/>
          <w:iCs/>
          <w:color w:val="1F3864" w:themeColor="accent1" w:themeShade="80"/>
          <w:sz w:val="20"/>
          <w:szCs w:val="20"/>
        </w:rPr>
      </w:pPr>
      <w:r w:rsidRPr="00555E9E">
        <w:rPr>
          <w:i/>
          <w:iCs/>
          <w:color w:val="1F3864" w:themeColor="accent1" w:themeShade="80"/>
          <w:sz w:val="20"/>
          <w:szCs w:val="20"/>
        </w:rPr>
        <w:t xml:space="preserve">Общество с ограниченной ответственность «Диамант </w:t>
      </w:r>
      <w:proofErr w:type="spellStart"/>
      <w:r w:rsidRPr="00555E9E">
        <w:rPr>
          <w:i/>
          <w:iCs/>
          <w:color w:val="1F3864" w:themeColor="accent1" w:themeShade="80"/>
          <w:sz w:val="20"/>
          <w:szCs w:val="20"/>
        </w:rPr>
        <w:t>Дент</w:t>
      </w:r>
      <w:proofErr w:type="spellEnd"/>
      <w:r w:rsidRPr="00555E9E">
        <w:rPr>
          <w:i/>
          <w:iCs/>
          <w:color w:val="1F3864" w:themeColor="accent1" w:themeShade="80"/>
          <w:sz w:val="20"/>
          <w:szCs w:val="20"/>
        </w:rPr>
        <w:t>»</w:t>
      </w:r>
    </w:p>
    <w:p w14:paraId="491D8892" w14:textId="3C486F62" w:rsidR="00B1405E" w:rsidRPr="00555E9E" w:rsidRDefault="00B1405E" w:rsidP="00555E9E">
      <w:pPr>
        <w:spacing w:line="240" w:lineRule="auto"/>
        <w:jc w:val="center"/>
        <w:rPr>
          <w:i/>
          <w:iCs/>
          <w:color w:val="1F3864" w:themeColor="accent1" w:themeShade="80"/>
          <w:sz w:val="20"/>
          <w:szCs w:val="20"/>
        </w:rPr>
      </w:pPr>
      <w:r w:rsidRPr="00555E9E">
        <w:rPr>
          <w:i/>
          <w:iCs/>
          <w:color w:val="1F3864" w:themeColor="accent1" w:themeShade="80"/>
          <w:sz w:val="20"/>
          <w:szCs w:val="20"/>
        </w:rPr>
        <w:t>ИНН 6161082140/КПП 616101001</w:t>
      </w:r>
    </w:p>
    <w:p w14:paraId="0D0D35C3" w14:textId="41E5E522" w:rsidR="00B1405E" w:rsidRPr="00555E9E" w:rsidRDefault="00B1405E" w:rsidP="00555E9E">
      <w:pPr>
        <w:spacing w:line="240" w:lineRule="auto"/>
        <w:jc w:val="center"/>
        <w:rPr>
          <w:i/>
          <w:iCs/>
          <w:color w:val="1F3864" w:themeColor="accent1" w:themeShade="80"/>
          <w:sz w:val="20"/>
          <w:szCs w:val="20"/>
        </w:rPr>
      </w:pPr>
      <w:r w:rsidRPr="00555E9E">
        <w:rPr>
          <w:i/>
          <w:iCs/>
          <w:color w:val="1F3864" w:themeColor="accent1" w:themeShade="80"/>
          <w:sz w:val="20"/>
          <w:szCs w:val="20"/>
        </w:rPr>
        <w:t>Лицензия: Л0-61-01-006097 от 20.11.2017 г.</w:t>
      </w:r>
    </w:p>
    <w:p w14:paraId="4ED442D2" w14:textId="6C4509E9" w:rsidR="00B1405E" w:rsidRPr="00555E9E" w:rsidRDefault="00B1405E" w:rsidP="00555E9E">
      <w:pPr>
        <w:spacing w:line="240" w:lineRule="auto"/>
        <w:jc w:val="center"/>
        <w:rPr>
          <w:i/>
          <w:iCs/>
          <w:color w:val="1F3864" w:themeColor="accent1" w:themeShade="80"/>
          <w:sz w:val="20"/>
          <w:szCs w:val="20"/>
        </w:rPr>
      </w:pPr>
      <w:r w:rsidRPr="00555E9E">
        <w:rPr>
          <w:i/>
          <w:iCs/>
          <w:color w:val="1F3864" w:themeColor="accent1" w:themeShade="80"/>
          <w:sz w:val="20"/>
          <w:szCs w:val="20"/>
        </w:rPr>
        <w:t xml:space="preserve">Адрес: 344002, Россия, Ростовская область, г. </w:t>
      </w:r>
      <w:proofErr w:type="spellStart"/>
      <w:r w:rsidRPr="00555E9E">
        <w:rPr>
          <w:i/>
          <w:iCs/>
          <w:color w:val="1F3864" w:themeColor="accent1" w:themeShade="80"/>
          <w:sz w:val="20"/>
          <w:szCs w:val="20"/>
        </w:rPr>
        <w:t>Ростов</w:t>
      </w:r>
      <w:proofErr w:type="spellEnd"/>
      <w:r w:rsidRPr="00555E9E">
        <w:rPr>
          <w:i/>
          <w:iCs/>
          <w:color w:val="1F3864" w:themeColor="accent1" w:themeShade="80"/>
          <w:sz w:val="20"/>
          <w:szCs w:val="20"/>
        </w:rPr>
        <w:t>-на-</w:t>
      </w:r>
      <w:proofErr w:type="gramStart"/>
      <w:r w:rsidRPr="00555E9E">
        <w:rPr>
          <w:i/>
          <w:iCs/>
          <w:color w:val="1F3864" w:themeColor="accent1" w:themeShade="80"/>
          <w:sz w:val="20"/>
          <w:szCs w:val="20"/>
        </w:rPr>
        <w:t xml:space="preserve">Дону,   </w:t>
      </w:r>
      <w:proofErr w:type="gramEnd"/>
      <w:r w:rsidRPr="00555E9E">
        <w:rPr>
          <w:i/>
          <w:iCs/>
          <w:color w:val="1F3864" w:themeColor="accent1" w:themeShade="80"/>
          <w:sz w:val="20"/>
          <w:szCs w:val="20"/>
        </w:rPr>
        <w:t>ул.</w:t>
      </w:r>
      <w:r w:rsidR="00555E9E">
        <w:rPr>
          <w:i/>
          <w:iCs/>
          <w:color w:val="1F3864" w:themeColor="accent1" w:themeShade="80"/>
          <w:sz w:val="20"/>
          <w:szCs w:val="20"/>
        </w:rPr>
        <w:t xml:space="preserve"> </w:t>
      </w:r>
      <w:r w:rsidRPr="00555E9E">
        <w:rPr>
          <w:i/>
          <w:iCs/>
          <w:color w:val="1F3864" w:themeColor="accent1" w:themeShade="80"/>
          <w:sz w:val="20"/>
          <w:szCs w:val="20"/>
        </w:rPr>
        <w:t>Орбитальная д.21</w:t>
      </w:r>
    </w:p>
    <w:p w14:paraId="46B6DA22" w14:textId="689DE5C1" w:rsidR="006225BB" w:rsidRDefault="00B1405E" w:rsidP="00555E9E">
      <w:pPr>
        <w:spacing w:line="240" w:lineRule="auto"/>
        <w:jc w:val="center"/>
        <w:rPr>
          <w:i/>
          <w:iCs/>
          <w:color w:val="1F3864" w:themeColor="accent1" w:themeShade="80"/>
          <w:sz w:val="20"/>
          <w:szCs w:val="20"/>
        </w:rPr>
      </w:pPr>
      <w:r w:rsidRPr="00555E9E">
        <w:rPr>
          <w:i/>
          <w:iCs/>
          <w:color w:val="1F3864" w:themeColor="accent1" w:themeShade="80"/>
          <w:sz w:val="20"/>
          <w:szCs w:val="20"/>
        </w:rPr>
        <w:t>Тел.: 8 918 554 42 42</w:t>
      </w:r>
    </w:p>
    <w:p w14:paraId="4FDE11F6" w14:textId="77777777" w:rsidR="00555E9E" w:rsidRDefault="00555E9E" w:rsidP="00555E9E">
      <w:pPr>
        <w:jc w:val="right"/>
        <w:rPr>
          <w:rFonts w:hint="eastAsia"/>
        </w:rPr>
      </w:pPr>
      <w:r>
        <w:t xml:space="preserve">УТВЕРЖДАЮ </w:t>
      </w:r>
    </w:p>
    <w:p w14:paraId="1563E82E" w14:textId="77777777" w:rsidR="00555E9E" w:rsidRDefault="00555E9E" w:rsidP="00555E9E">
      <w:pPr>
        <w:jc w:val="right"/>
        <w:rPr>
          <w:rFonts w:hint="eastAsia"/>
        </w:rPr>
      </w:pPr>
      <w:r>
        <w:t xml:space="preserve">Генеральный директор </w:t>
      </w:r>
    </w:p>
    <w:p w14:paraId="34CEF013" w14:textId="7EAFA057" w:rsidR="00555E9E" w:rsidRDefault="00555E9E" w:rsidP="00555E9E">
      <w:pPr>
        <w:jc w:val="right"/>
        <w:rPr>
          <w:rFonts w:hint="eastAsia"/>
        </w:rPr>
      </w:pPr>
      <w:proofErr w:type="spellStart"/>
      <w:r>
        <w:t>Надолинская</w:t>
      </w:r>
      <w:proofErr w:type="spellEnd"/>
      <w:r>
        <w:t xml:space="preserve"> Ю.О.</w:t>
      </w:r>
    </w:p>
    <w:p w14:paraId="01DCC7B2" w14:textId="33B03E0A" w:rsidR="00555E9E" w:rsidRDefault="00555E9E" w:rsidP="00555E9E">
      <w:pPr>
        <w:jc w:val="right"/>
        <w:rPr>
          <w:rFonts w:hint="eastAsia"/>
        </w:rPr>
      </w:pPr>
      <w:r>
        <w:rPr>
          <w:rFonts w:hint="cs"/>
          <w:cs/>
        </w:rPr>
        <w:t>О</w:t>
      </w:r>
      <w:r>
        <w:t xml:space="preserve">т 01 января 2023 г. </w:t>
      </w:r>
    </w:p>
    <w:p w14:paraId="0DE5B363" w14:textId="77777777" w:rsidR="00555E9E" w:rsidRDefault="00555E9E" w:rsidP="00555E9E">
      <w:pPr>
        <w:jc w:val="right"/>
        <w:rPr>
          <w:rFonts w:hint="eastAsia"/>
        </w:rPr>
      </w:pPr>
      <w:r>
        <w:t>__________________/____________________</w:t>
      </w:r>
    </w:p>
    <w:p w14:paraId="401F8787" w14:textId="77777777" w:rsidR="00555E9E" w:rsidRPr="000F28AF" w:rsidRDefault="00555E9E" w:rsidP="00555E9E">
      <w:pPr>
        <w:jc w:val="right"/>
        <w:rPr>
          <w:rFonts w:hint="eastAsia"/>
        </w:rPr>
      </w:pPr>
      <w:proofErr w:type="spellStart"/>
      <w:r>
        <w:t>м.п</w:t>
      </w:r>
      <w:proofErr w:type="spellEnd"/>
      <w:r>
        <w:t>.</w:t>
      </w:r>
    </w:p>
    <w:p w14:paraId="149F171E" w14:textId="77777777" w:rsidR="00555E9E" w:rsidRPr="000F28AF" w:rsidRDefault="00555E9E" w:rsidP="00555E9E">
      <w:pPr>
        <w:rPr>
          <w:rFonts w:hint="eastAsia"/>
        </w:rPr>
      </w:pPr>
    </w:p>
    <w:p w14:paraId="3646A1E8" w14:textId="77777777" w:rsidR="00555E9E" w:rsidRPr="000F28AF" w:rsidRDefault="00555E9E" w:rsidP="00555E9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EBE0A1C" w14:textId="03DFC92B" w:rsidR="00555E9E" w:rsidRPr="001342D0" w:rsidRDefault="00555E9E" w:rsidP="00555E9E">
      <w:pPr>
        <w:ind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2D0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об установлении гарантийных сроков и сроков службы при оказании медицинской стоматологической помощи, производимой в ООО «Диамант </w:t>
      </w:r>
      <w:proofErr w:type="spellStart"/>
      <w:r w:rsidRPr="001342D0">
        <w:rPr>
          <w:rFonts w:ascii="Times New Roman" w:hAnsi="Times New Roman" w:cs="Times New Roman"/>
          <w:b/>
          <w:bCs/>
          <w:sz w:val="28"/>
          <w:szCs w:val="28"/>
        </w:rPr>
        <w:t>Дент</w:t>
      </w:r>
      <w:proofErr w:type="spellEnd"/>
      <w:r w:rsidRPr="001342D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B96C34A" w14:textId="77777777" w:rsidR="00555E9E" w:rsidRPr="005A5A11" w:rsidRDefault="00555E9E" w:rsidP="00555E9E">
      <w:pPr>
        <w:ind w:firstLine="113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CED609" w14:textId="77777777" w:rsidR="00555E9E" w:rsidRPr="007A761B" w:rsidRDefault="00555E9E" w:rsidP="007A761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  <w:r w:rsidRPr="007A761B">
        <w:rPr>
          <w:rFonts w:ascii="Arial" w:hAnsi="Arial" w:cs="Arial"/>
          <w:b/>
          <w:bCs/>
        </w:rPr>
        <w:t>Общие положения</w:t>
      </w:r>
    </w:p>
    <w:p w14:paraId="46F5DD54" w14:textId="77777777" w:rsidR="00555E9E" w:rsidRPr="007A761B" w:rsidRDefault="00555E9E" w:rsidP="00555E9E">
      <w:pPr>
        <w:ind w:left="1494"/>
        <w:rPr>
          <w:rFonts w:ascii="Arial" w:hAnsi="Arial" w:cs="Arial"/>
          <w:b/>
          <w:bCs/>
        </w:rPr>
      </w:pPr>
    </w:p>
    <w:p w14:paraId="6138B2FC" w14:textId="77777777" w:rsidR="00555E9E" w:rsidRPr="007A761B" w:rsidRDefault="00555E9E" w:rsidP="00555E9E">
      <w:pPr>
        <w:ind w:firstLine="1134"/>
        <w:jc w:val="both"/>
        <w:rPr>
          <w:rFonts w:ascii="Arial" w:hAnsi="Arial" w:cs="Arial"/>
          <w:sz w:val="18"/>
          <w:szCs w:val="18"/>
        </w:rPr>
      </w:pPr>
      <w:bookmarkStart w:id="2" w:name="_GoBack"/>
      <w:bookmarkEnd w:id="2"/>
      <w:r w:rsidRPr="007A761B">
        <w:rPr>
          <w:rFonts w:ascii="Arial" w:hAnsi="Arial" w:cs="Arial"/>
          <w:sz w:val="18"/>
          <w:szCs w:val="18"/>
        </w:rPr>
        <w:t>1.1 Настоящее Положение разработано в соответствии с Гражданским кодексом РФ, Законом РФ «О защите прав потребителей», Постановлением Правительства РФ от 4 октября 2012 г. N 1006 "Об утверждении Правил предоставления медицинскими организациями платных медицинских услуг".</w:t>
      </w:r>
    </w:p>
    <w:p w14:paraId="573754B9" w14:textId="77777777" w:rsidR="00555E9E" w:rsidRPr="007A761B" w:rsidRDefault="00555E9E" w:rsidP="00555E9E">
      <w:pPr>
        <w:ind w:firstLine="1134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1.2. В соответствии с Законом «О защите прав потребителей» организация вправе установить гарантийный срок на услуги и срок службы и </w:t>
      </w:r>
      <w:r w:rsidRPr="007A761B">
        <w:rPr>
          <w:rFonts w:ascii="Arial" w:hAnsi="Arial" w:cs="Arial"/>
          <w:bCs/>
          <w:w w:val="104"/>
          <w:sz w:val="18"/>
          <w:szCs w:val="18"/>
        </w:rPr>
        <w:t xml:space="preserve">определить порядок урегулирования разногласий по качеству оказанных и оплаченных стоматологических услуг, возникающих в период действия гарантийных обязательств Клиники перед Пациентом (Потребителем), (далее по тексту –«Пациент»). </w:t>
      </w:r>
    </w:p>
    <w:p w14:paraId="00BA1B9F" w14:textId="77777777" w:rsidR="00555E9E" w:rsidRPr="007A761B" w:rsidRDefault="00555E9E" w:rsidP="00555E9E">
      <w:pPr>
        <w:ind w:firstLine="1134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1.2.1. Все работы выполняются на основании лицензии, все медицинские изделия разрешены для применения на территории Российской Федерации.</w:t>
      </w:r>
    </w:p>
    <w:p w14:paraId="7EC25124" w14:textId="77777777" w:rsidR="00555E9E" w:rsidRPr="007A761B" w:rsidRDefault="00555E9E" w:rsidP="00555E9E">
      <w:pPr>
        <w:ind w:firstLine="1134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1.3. Настоящее Положение действует в течение всего периода времени, пока не будут приняты соответствующие нормативные акты на федеральном или областном уровне, регулирующие взаимоотношения Пациентов и медицинских организаций, оказывающих стоматологические услуги.</w:t>
      </w:r>
    </w:p>
    <w:p w14:paraId="7FAFBCA0" w14:textId="77777777" w:rsidR="00555E9E" w:rsidRPr="007A761B" w:rsidRDefault="00555E9E" w:rsidP="00555E9E">
      <w:pPr>
        <w:ind w:firstLine="1134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1.4 Стоматологические заболевания, не указанные в таблицах, не имеют установленных сроков годности в связи с тем, что их лечение связано с большой степенью риска возникновения осложнений после проведенного лечения. Возникающие в результате лечения этих заболеваний осложнения лечатся в общем порядке на возмездной основе.</w:t>
      </w:r>
    </w:p>
    <w:p w14:paraId="13E436BF" w14:textId="77777777" w:rsidR="00555E9E" w:rsidRPr="007A761B" w:rsidRDefault="00555E9E" w:rsidP="00555E9E">
      <w:pPr>
        <w:ind w:firstLine="1134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1.5 Гарантийный срок – это период, в течение которого, действуют гарантийные обязательства, включающие гарантийный срок на устранение недостатков, и срок службы на результаты лечения для</w:t>
      </w:r>
      <w:r w:rsidRPr="007A761B">
        <w:rPr>
          <w:rFonts w:ascii="Arial" w:hAnsi="Arial" w:cs="Arial"/>
        </w:rPr>
        <w:t xml:space="preserve"> </w:t>
      </w:r>
      <w:r w:rsidRPr="007A761B">
        <w:rPr>
          <w:rFonts w:ascii="Arial" w:hAnsi="Arial" w:cs="Arial"/>
          <w:sz w:val="18"/>
          <w:szCs w:val="18"/>
        </w:rPr>
        <w:t>устранения существенных недостатков, а в случае обнаружения недостатков в выполненной работе (услуги), пациент вправе, потребовать безвозмездного устранения недостатков, либо соответствующего уменьшения цены выполненной работы (оказанной услуги), безвозмездного изготовления другого изделия из однородного материала такого же качества или повторного</w:t>
      </w:r>
      <w:r w:rsidRPr="007A761B">
        <w:rPr>
          <w:rFonts w:ascii="Arial" w:hAnsi="Arial" w:cs="Arial"/>
        </w:rPr>
        <w:t xml:space="preserve"> </w:t>
      </w:r>
      <w:r w:rsidRPr="007A761B">
        <w:rPr>
          <w:rFonts w:ascii="Arial" w:hAnsi="Arial" w:cs="Arial"/>
          <w:sz w:val="18"/>
          <w:szCs w:val="18"/>
        </w:rPr>
        <w:t>выполнения работы, возмещения понесенных им расходов по устранению недостатков выполненной работы (оказанной услуги) своими силами или третьими лицами по своему выбору.</w:t>
      </w:r>
    </w:p>
    <w:p w14:paraId="3514F12A" w14:textId="77777777" w:rsidR="00555E9E" w:rsidRPr="007A761B" w:rsidRDefault="00555E9E" w:rsidP="00555E9E">
      <w:pPr>
        <w:ind w:firstLine="1134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lastRenderedPageBreak/>
        <w:t xml:space="preserve">1.6. Гарантийный срок исчисляется с момента передачи результата работы пациенту и/или подписания актов приемки выполненных работ. </w:t>
      </w:r>
    </w:p>
    <w:p w14:paraId="7F749F70" w14:textId="77777777" w:rsidR="00555E9E" w:rsidRPr="007A761B" w:rsidRDefault="00555E9E" w:rsidP="00555E9E">
      <w:pPr>
        <w:ind w:firstLine="1134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1.7. Срок службы товара (услуги) исчисляется со дня передачи результата и определяется периодом времени, в течение которого товар (услуга) пригодна к использованию.</w:t>
      </w:r>
    </w:p>
    <w:p w14:paraId="38157AF5" w14:textId="77777777" w:rsidR="00555E9E" w:rsidRPr="007A761B" w:rsidRDefault="00555E9E" w:rsidP="00555E9E">
      <w:pPr>
        <w:ind w:firstLine="1134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1.8. Согласно «Закону о защите прав потребителей» может быть установлен сокращенный гарантийный срок на стоматологические работы. Конкретные гарантийные сроки и сроки службы на выполненные стоматологические работы для каждого Пациента устанавливаются врачом в зависимости от:</w:t>
      </w:r>
    </w:p>
    <w:p w14:paraId="2B1AD8CE" w14:textId="77777777" w:rsidR="00555E9E" w:rsidRPr="007A761B" w:rsidRDefault="00555E9E" w:rsidP="00555E9E">
      <w:pPr>
        <w:ind w:firstLine="1134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 • клинической ситуации в полости рта; </w:t>
      </w:r>
    </w:p>
    <w:p w14:paraId="3FFC1B78" w14:textId="05CEF00F" w:rsidR="00555E9E" w:rsidRPr="007A761B" w:rsidRDefault="00555E9E" w:rsidP="00555E9E">
      <w:pPr>
        <w:ind w:firstLine="1134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• наличия или отсутствия сопутствующих заболеваний, которые напрямую или косвенно приводят к изменению </w:t>
      </w:r>
      <w:r w:rsidR="007A761B">
        <w:rPr>
          <w:rFonts w:ascii="Arial" w:hAnsi="Arial" w:cs="Arial"/>
          <w:sz w:val="18"/>
          <w:szCs w:val="18"/>
        </w:rPr>
        <w:t xml:space="preserve">                </w:t>
      </w:r>
      <w:r w:rsidRPr="007A761B">
        <w:rPr>
          <w:rFonts w:ascii="Arial" w:hAnsi="Arial" w:cs="Arial"/>
          <w:sz w:val="18"/>
          <w:szCs w:val="18"/>
        </w:rPr>
        <w:t xml:space="preserve">в зубах и окружающих тканях; </w:t>
      </w:r>
    </w:p>
    <w:p w14:paraId="45B6B31E" w14:textId="77777777" w:rsidR="00555E9E" w:rsidRPr="007A761B" w:rsidRDefault="00555E9E" w:rsidP="00555E9E">
      <w:pPr>
        <w:ind w:firstLine="1134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• полноты выполнения плана лечения, рекомендованного врачом.</w:t>
      </w:r>
    </w:p>
    <w:p w14:paraId="0D026EA7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 С учетом указанных обстоятельств гарантийные сроки могут быть уменьшены или увеличены по сравнению со средними, установленными Клиникой.</w:t>
      </w:r>
    </w:p>
    <w:p w14:paraId="315BAD99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Об уменьшении срока гарантии врач-стоматолог обязательно должен сообщить Пациенту и отразить данную информацию в медицинской карте. </w:t>
      </w:r>
    </w:p>
    <w:p w14:paraId="251F9183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1.9. </w:t>
      </w:r>
      <w:r w:rsidRPr="007A761B">
        <w:rPr>
          <w:rFonts w:ascii="Arial" w:hAnsi="Arial" w:cs="Arial"/>
          <w:b/>
          <w:bCs/>
          <w:sz w:val="18"/>
          <w:szCs w:val="18"/>
        </w:rPr>
        <w:t>Срок службы</w:t>
      </w:r>
      <w:r w:rsidRPr="007A761B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7A761B">
        <w:rPr>
          <w:rFonts w:ascii="Arial" w:hAnsi="Arial" w:cs="Arial"/>
          <w:sz w:val="18"/>
          <w:szCs w:val="18"/>
        </w:rPr>
        <w:t>- это</w:t>
      </w:r>
      <w:proofErr w:type="gramEnd"/>
      <w:r w:rsidRPr="007A761B">
        <w:rPr>
          <w:rFonts w:ascii="Arial" w:hAnsi="Arial" w:cs="Arial"/>
          <w:sz w:val="18"/>
          <w:szCs w:val="18"/>
        </w:rPr>
        <w:t xml:space="preserve"> период в течение которого Исполнитель обязуется обеспечивать Пациенту возможность использования результата работы по назначению и нести ответственность за существенные недостатки, возникшие по его вине. </w:t>
      </w:r>
    </w:p>
    <w:p w14:paraId="471E1AA4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Срок службы результата работы определяется периодом времени, в течение которого результат работы пригоден к использованию, и исчисляется со дня принятия результата работы Пациентом, т.е. с момента окончания комплексной стоматологической помощи. </w:t>
      </w:r>
    </w:p>
    <w:p w14:paraId="68F0ED6D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1.10. </w:t>
      </w:r>
      <w:r w:rsidRPr="007A761B">
        <w:rPr>
          <w:rFonts w:ascii="Arial" w:hAnsi="Arial" w:cs="Arial"/>
          <w:b/>
          <w:bCs/>
          <w:sz w:val="18"/>
          <w:szCs w:val="18"/>
        </w:rPr>
        <w:t>Недостаток услуги</w:t>
      </w:r>
      <w:r w:rsidRPr="007A761B">
        <w:rPr>
          <w:rFonts w:ascii="Arial" w:hAnsi="Arial" w:cs="Arial"/>
          <w:sz w:val="18"/>
          <w:szCs w:val="18"/>
        </w:rPr>
        <w:t xml:space="preserve"> – несоответствие услуги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услуга такого рода обычно используется, или целям, о которых Исполнитель был поставлен в известность (Пациентом при заключении договора, или образцу и(или) описанию при продаже товара по образцу и (или) по описанию. К недостаткам услуги относятся, например: коррекция пломбы, дополнительная полировка, </w:t>
      </w:r>
      <w:proofErr w:type="spellStart"/>
      <w:r w:rsidRPr="007A761B">
        <w:rPr>
          <w:rFonts w:ascii="Arial" w:hAnsi="Arial" w:cs="Arial"/>
          <w:sz w:val="18"/>
          <w:szCs w:val="18"/>
        </w:rPr>
        <w:t>подшлифовка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ложа съемного зубного протеза и другие несущественные недостатки, которые не влияют на овеществленный результат услуги.</w:t>
      </w:r>
    </w:p>
    <w:p w14:paraId="7DD1655B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1.11. </w:t>
      </w:r>
      <w:r w:rsidRPr="007A761B">
        <w:rPr>
          <w:rFonts w:ascii="Arial" w:hAnsi="Arial" w:cs="Arial"/>
          <w:b/>
          <w:bCs/>
          <w:sz w:val="18"/>
          <w:szCs w:val="18"/>
        </w:rPr>
        <w:t>Существенный недостаток услуги</w:t>
      </w:r>
      <w:r w:rsidRPr="007A761B">
        <w:rPr>
          <w:rFonts w:ascii="Arial" w:hAnsi="Arial" w:cs="Arial"/>
          <w:sz w:val="18"/>
          <w:szCs w:val="18"/>
        </w:rPr>
        <w:t xml:space="preserve"> – неустранимый недостаток или недостаток, который делает в течение срока службы невозможным или недоступным использование результата услуги (работы) в соответствии с его целевым назначением, либо который не может быть устранен без несоразмерных расходов или затрат времени (например: полный перелом протеза, выпадение пломбы). В случае выявления существенных недостатков в выполненной работе, допущенных по вине Исполнителя, Пациент вправе предъявить Исполнителю требование о безвозмездном устранении недостатков, если докажет, что недостатки возникли </w:t>
      </w:r>
      <w:r w:rsidRPr="007A761B">
        <w:rPr>
          <w:rFonts w:ascii="Arial" w:hAnsi="Arial" w:cs="Arial"/>
          <w:b/>
          <w:bCs/>
          <w:sz w:val="18"/>
          <w:szCs w:val="18"/>
        </w:rPr>
        <w:t>до принятия</w:t>
      </w:r>
      <w:r w:rsidRPr="007A761B">
        <w:rPr>
          <w:rFonts w:ascii="Arial" w:hAnsi="Arial" w:cs="Arial"/>
          <w:sz w:val="18"/>
          <w:szCs w:val="18"/>
        </w:rPr>
        <w:t xml:space="preserve"> им результата работы или по причинам, возникшим до этого момента.</w:t>
      </w:r>
    </w:p>
    <w:p w14:paraId="652A5070" w14:textId="77777777" w:rsidR="00555E9E" w:rsidRPr="007A761B" w:rsidRDefault="00555E9E" w:rsidP="00555E9E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1.12. Указанные требования должны быть устранены Исполнителем в согласованные сторонами сроки со дня предъявления требований Пациента путем безвозмездного изготовления другого изделия из однородного материала такого же качества или выполнения медицинских услуг на безвозмездной основе.</w:t>
      </w:r>
    </w:p>
    <w:p w14:paraId="235CC69C" w14:textId="77777777" w:rsidR="00555E9E" w:rsidRPr="007A761B" w:rsidRDefault="00555E9E" w:rsidP="00555E9E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b/>
          <w:sz w:val="18"/>
          <w:szCs w:val="18"/>
        </w:rPr>
        <w:t>Если данное требование не удовлетворено в установленный разумный срок, Пациент по своему выбору вправе потребовать:</w:t>
      </w:r>
    </w:p>
    <w:p w14:paraId="393C140E" w14:textId="77777777" w:rsidR="00555E9E" w:rsidRPr="007A761B" w:rsidRDefault="00555E9E" w:rsidP="00555E9E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соответственного уменьшения цены за выполненную работу,</w:t>
      </w:r>
    </w:p>
    <w:p w14:paraId="50DA3E91" w14:textId="77777777" w:rsidR="00555E9E" w:rsidRPr="007A761B" w:rsidRDefault="00555E9E" w:rsidP="00555E9E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 - возмещения понесенных им расходов по устранению недостатков выполненной работ своими силами или третьими лицами,</w:t>
      </w:r>
    </w:p>
    <w:p w14:paraId="5F9F2694" w14:textId="77777777" w:rsidR="00555E9E" w:rsidRPr="007A761B" w:rsidRDefault="00555E9E" w:rsidP="00555E9E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 - расторжения договора о выполнении работы (услуги) и возмещения убытков,</w:t>
      </w:r>
    </w:p>
    <w:p w14:paraId="7797D6CD" w14:textId="77777777" w:rsidR="00555E9E" w:rsidRPr="007A761B" w:rsidRDefault="00555E9E" w:rsidP="00555E9E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 безвозмездного повторного выполнения работы.</w:t>
      </w:r>
    </w:p>
    <w:p w14:paraId="17186AEA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1.13.  Гарантии в медицине, в том числе в стоматологии, разделяются на:</w:t>
      </w:r>
    </w:p>
    <w:p w14:paraId="1ECA50FA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-обязательные или безусловные;</w:t>
      </w:r>
    </w:p>
    <w:p w14:paraId="5291429D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-прогнозируемые, определяемые с учетом обстоятельств лечения и условий сохранения достигнутых результатов. </w:t>
      </w:r>
    </w:p>
    <w:p w14:paraId="29B558ED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1.14. </w:t>
      </w:r>
      <w:r w:rsidRPr="007A761B">
        <w:rPr>
          <w:rFonts w:ascii="Arial" w:hAnsi="Arial" w:cs="Arial"/>
          <w:b/>
          <w:bCs/>
          <w:sz w:val="18"/>
          <w:szCs w:val="18"/>
        </w:rPr>
        <w:t>Обязательные гарантии:</w:t>
      </w:r>
    </w:p>
    <w:p w14:paraId="2D215869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Организация при оказании платных медицинских стоматологических услуг гарантирует:</w:t>
      </w:r>
    </w:p>
    <w:p w14:paraId="73498597" w14:textId="77777777" w:rsidR="00555E9E" w:rsidRPr="007A761B" w:rsidRDefault="00555E9E" w:rsidP="00555E9E">
      <w:pPr>
        <w:ind w:firstLine="1134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1)      безопасность- обеспечивается строгим соблюдением всех этапов дезинфекции и стерилизации медицинских инструментов и медицинского оборудования (в Клинике проводится комплекс санитарно-эпидемиологических мероприятий в соответствии с установленными на законодательном уровне нормами правилами), а также использованием </w:t>
      </w:r>
      <w:r w:rsidRPr="007A761B">
        <w:rPr>
          <w:rFonts w:ascii="Arial" w:hAnsi="Arial" w:cs="Arial"/>
          <w:sz w:val="18"/>
          <w:szCs w:val="18"/>
        </w:rPr>
        <w:lastRenderedPageBreak/>
        <w:t>разрешенных к применению Минздравом РФ технологий и материалов, не утративших сроков годности на момент оказания услуги;</w:t>
      </w:r>
    </w:p>
    <w:p w14:paraId="6696DCB4" w14:textId="77777777" w:rsidR="00555E9E" w:rsidRPr="007A761B" w:rsidRDefault="00555E9E" w:rsidP="00555E9E">
      <w:pPr>
        <w:ind w:firstLine="1134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2)      предоставление полной достоверной и доступной информации о состоянии здоровья Пациента с учетом его права и желания получать ее по доброй воле;</w:t>
      </w:r>
    </w:p>
    <w:p w14:paraId="449DC021" w14:textId="77777777" w:rsidR="00555E9E" w:rsidRPr="007A761B" w:rsidRDefault="00555E9E" w:rsidP="00555E9E">
      <w:pPr>
        <w:ind w:firstLine="1134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3)      составление рекомендуемого (предлагаемого) плана лечения и проведение диагностики Пациента;</w:t>
      </w:r>
    </w:p>
    <w:p w14:paraId="72E08A8D" w14:textId="77777777" w:rsidR="00555E9E" w:rsidRPr="007A761B" w:rsidRDefault="00555E9E" w:rsidP="00555E9E">
      <w:pPr>
        <w:ind w:firstLine="1134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4)      оказание видов стоматологических услуг в соответствии с лицензией;</w:t>
      </w:r>
    </w:p>
    <w:p w14:paraId="2B3037E3" w14:textId="77777777" w:rsidR="00555E9E" w:rsidRPr="007A761B" w:rsidRDefault="00555E9E" w:rsidP="00555E9E">
      <w:pPr>
        <w:ind w:firstLine="1134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5)      проведение лечения специалистами, имеющими сертификаты, подтверждающие право на осуществление данного вида медицинской деятельности;</w:t>
      </w:r>
    </w:p>
    <w:p w14:paraId="73DCD242" w14:textId="77777777" w:rsidR="00555E9E" w:rsidRPr="007A761B" w:rsidRDefault="00555E9E" w:rsidP="00555E9E">
      <w:pPr>
        <w:ind w:firstLine="1134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6)      тщательное соблюдение технологий лечения, что предполагает профессиональную подготовку врачей, зубных техников и медицинских сестер;</w:t>
      </w:r>
    </w:p>
    <w:p w14:paraId="797B2329" w14:textId="77777777" w:rsidR="00555E9E" w:rsidRPr="007A761B" w:rsidRDefault="00555E9E" w:rsidP="00555E9E">
      <w:pPr>
        <w:ind w:firstLine="1134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7)      индивидуальный подбор анестетиков, что позволяет в максимальной степени исключить болевые ощущения, учитывая при этом возраст Пациента, его аллергический статус, показатели общего здоровья и опыт лечения у стоматолога;</w:t>
      </w:r>
    </w:p>
    <w:p w14:paraId="0400DF66" w14:textId="77777777" w:rsidR="00555E9E" w:rsidRPr="007A761B" w:rsidRDefault="00555E9E" w:rsidP="00555E9E">
      <w:pPr>
        <w:ind w:firstLine="1134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8)      мероприятия по устранению и снижению степени осложнений, которые могут возникнуть в процессе или после оказания услуги;</w:t>
      </w:r>
    </w:p>
    <w:p w14:paraId="3086F724" w14:textId="77777777" w:rsidR="00555E9E" w:rsidRPr="007A761B" w:rsidRDefault="00555E9E" w:rsidP="00555E9E">
      <w:pPr>
        <w:ind w:firstLine="1134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9)      проведение контрольных осмотров- по показаниям после сложного лечения или при необходимости упреждения нежелательных последствий;</w:t>
      </w:r>
    </w:p>
    <w:p w14:paraId="44C3E490" w14:textId="77777777" w:rsidR="00555E9E" w:rsidRPr="007A761B" w:rsidRDefault="00555E9E" w:rsidP="00555E9E">
      <w:pPr>
        <w:ind w:firstLine="1134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10)  проведение профилактических осмотров с частотой, определяемой врачом;</w:t>
      </w:r>
    </w:p>
    <w:p w14:paraId="2A2442E7" w14:textId="77777777" w:rsidR="00555E9E" w:rsidRPr="007A761B" w:rsidRDefault="00555E9E" w:rsidP="00555E9E">
      <w:pPr>
        <w:ind w:firstLine="1134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11)  динамический контроль процесса и результатов оказания медицинских услуг;</w:t>
      </w:r>
    </w:p>
    <w:p w14:paraId="4C27628C" w14:textId="77777777" w:rsidR="00555E9E" w:rsidRPr="007A761B" w:rsidRDefault="00555E9E" w:rsidP="00555E9E">
      <w:pPr>
        <w:ind w:firstLine="1134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12)  достижение показателей качества медицинских услуг и эстетических результатов (с учетом имеющихся в отечественной стоматологии стандартов, пожеланий Пациента и объективных обстоятельств, выявленных врачом).</w:t>
      </w:r>
    </w:p>
    <w:p w14:paraId="1DFC6B67" w14:textId="77777777" w:rsidR="00555E9E" w:rsidRPr="007A761B" w:rsidRDefault="00555E9E" w:rsidP="00555E9E">
      <w:pPr>
        <w:ind w:firstLine="1134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Прогнозируемые гарантии</w:t>
      </w:r>
    </w:p>
    <w:p w14:paraId="77B12063" w14:textId="77777777" w:rsidR="00555E9E" w:rsidRPr="007A761B" w:rsidRDefault="00555E9E" w:rsidP="00555E9E">
      <w:pPr>
        <w:ind w:firstLine="1134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b/>
          <w:bCs/>
          <w:sz w:val="18"/>
          <w:szCs w:val="18"/>
        </w:rPr>
        <w:t>Прогнозируемые гарантии</w:t>
      </w:r>
      <w:r w:rsidRPr="007A761B">
        <w:rPr>
          <w:rFonts w:ascii="Arial" w:hAnsi="Arial" w:cs="Arial"/>
          <w:sz w:val="18"/>
          <w:szCs w:val="18"/>
        </w:rPr>
        <w:t xml:space="preserve"> – это предвидение доктором определенных результатов лечения с учетом выявленных в данных ситуациях обстоятельств, имеющегося у него опыта, уверенности в эффективности используемых в данном случае технологий и материалов.</w:t>
      </w:r>
    </w:p>
    <w:p w14:paraId="61346B3A" w14:textId="77777777" w:rsidR="00555E9E" w:rsidRPr="007A761B" w:rsidRDefault="00555E9E" w:rsidP="00555E9E">
      <w:pPr>
        <w:ind w:firstLine="1134"/>
        <w:jc w:val="both"/>
        <w:rPr>
          <w:rFonts w:ascii="Arial" w:hAnsi="Arial" w:cs="Arial"/>
          <w:b/>
          <w:bCs/>
          <w:sz w:val="18"/>
          <w:szCs w:val="18"/>
        </w:rPr>
      </w:pPr>
      <w:r w:rsidRPr="007A761B">
        <w:rPr>
          <w:rFonts w:ascii="Arial" w:hAnsi="Arial" w:cs="Arial"/>
          <w:b/>
          <w:bCs/>
          <w:sz w:val="18"/>
          <w:szCs w:val="18"/>
        </w:rPr>
        <w:t>Установка прогнозируемых гарантий</w:t>
      </w:r>
    </w:p>
    <w:p w14:paraId="33027440" w14:textId="77777777" w:rsidR="00555E9E" w:rsidRPr="007A761B" w:rsidRDefault="00555E9E" w:rsidP="00555E9E">
      <w:pPr>
        <w:ind w:firstLine="1134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  На стоматологические работы (услуги), имеющие материальный результат (пломба, зубная коронка, зубной протез и иное), прогнозируемые гарантии устанавливаются в виде гарантийного срока.</w:t>
      </w:r>
    </w:p>
    <w:p w14:paraId="00328F79" w14:textId="77777777" w:rsidR="00555E9E" w:rsidRPr="007A761B" w:rsidRDefault="00555E9E" w:rsidP="00555E9E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Исполнитель обязан:</w:t>
      </w:r>
    </w:p>
    <w:p w14:paraId="2EB6CEBA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в течение установленного гарантийного срока, устранять все недостатки, обнаруженные пациентом, если они возникли по вине Клиники;</w:t>
      </w:r>
    </w:p>
    <w:p w14:paraId="36259123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в течение установленного срока службы устранять только существенные недостатки, если они возникли по вине Клиники;</w:t>
      </w:r>
    </w:p>
    <w:p w14:paraId="5A3DAC3A" w14:textId="77777777" w:rsidR="00555E9E" w:rsidRPr="007A761B" w:rsidRDefault="00555E9E" w:rsidP="00555E9E">
      <w:pPr>
        <w:ind w:left="1614"/>
        <w:jc w:val="both"/>
        <w:rPr>
          <w:rFonts w:ascii="Arial" w:hAnsi="Arial" w:cs="Arial"/>
          <w:sz w:val="18"/>
          <w:szCs w:val="18"/>
        </w:rPr>
      </w:pPr>
    </w:p>
    <w:p w14:paraId="0B0515F9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</w:p>
    <w:p w14:paraId="5D28B052" w14:textId="77777777" w:rsidR="00555E9E" w:rsidRPr="007A761B" w:rsidRDefault="00555E9E" w:rsidP="00555E9E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  <w:r w:rsidRPr="007A761B">
        <w:rPr>
          <w:rFonts w:ascii="Arial" w:hAnsi="Arial" w:cs="Arial"/>
          <w:b/>
          <w:bCs/>
        </w:rPr>
        <w:t>Правила предоставления гарантий</w:t>
      </w:r>
    </w:p>
    <w:p w14:paraId="7D0122D6" w14:textId="77777777" w:rsidR="00555E9E" w:rsidRPr="007A761B" w:rsidRDefault="00555E9E" w:rsidP="00555E9E">
      <w:pPr>
        <w:ind w:left="1494"/>
        <w:rPr>
          <w:rFonts w:ascii="Arial" w:hAnsi="Arial" w:cs="Arial"/>
          <w:b/>
          <w:bCs/>
        </w:rPr>
      </w:pPr>
    </w:p>
    <w:p w14:paraId="2FA25EE9" w14:textId="4EA9C2AA" w:rsidR="00555E9E" w:rsidRPr="007A761B" w:rsidRDefault="00555E9E" w:rsidP="00555E9E">
      <w:pPr>
        <w:shd w:val="clear" w:color="auto" w:fill="FFFFFF"/>
        <w:jc w:val="both"/>
        <w:rPr>
          <w:rFonts w:ascii="Arial" w:hAnsi="Arial" w:cs="Arial"/>
          <w:bCs/>
          <w:w w:val="104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2.1. </w:t>
      </w:r>
      <w:r w:rsidRPr="007A761B">
        <w:rPr>
          <w:rFonts w:ascii="Arial" w:hAnsi="Arial" w:cs="Arial"/>
          <w:bCs/>
          <w:w w:val="104"/>
          <w:sz w:val="18"/>
          <w:szCs w:val="18"/>
        </w:rPr>
        <w:t xml:space="preserve">В соответствии с законом "О защите прав потребителей"  Исполнитель до начала лечения предоставляет Пациенту информацию о гарантийном сроке, сроке службы на результаты лечения, о чем имеется информация на информационной доске Клиники, на сайте Клиники, но в случае установления индивидуальных гарантийных сроков на лечение, лечащий врач вносит об этом запись в медицинскую карту и в информированное добровольное согласие пациента либо иной медицинский документ, с которым Пациент в письменной форме знакомится, и проставляя свою подпись дает согласие на уменьшенные или увеличенные гарантийные сроки. </w:t>
      </w:r>
    </w:p>
    <w:p w14:paraId="031FCB2B" w14:textId="77777777" w:rsidR="00555E9E" w:rsidRPr="007A761B" w:rsidRDefault="00555E9E" w:rsidP="00555E9E">
      <w:pPr>
        <w:shd w:val="clear" w:color="auto" w:fill="FFFFFF"/>
        <w:jc w:val="both"/>
        <w:rPr>
          <w:rFonts w:ascii="Arial" w:hAnsi="Arial" w:cs="Arial"/>
          <w:bCs/>
          <w:w w:val="104"/>
          <w:sz w:val="18"/>
          <w:szCs w:val="18"/>
        </w:rPr>
      </w:pPr>
      <w:r w:rsidRPr="007A761B">
        <w:rPr>
          <w:rFonts w:ascii="Arial" w:hAnsi="Arial" w:cs="Arial"/>
          <w:bCs/>
          <w:w w:val="104"/>
          <w:sz w:val="18"/>
          <w:szCs w:val="18"/>
        </w:rPr>
        <w:t>2.2. Исполнитель обязан своевременно предоставить Пациенту необходимую и достоверную информацию о правилах и условиях эффективного использования результатов лечения, обучить Пациента правилам ухода за полостью рта (объяснить необходимость и периодичность профилактических медицинских осмотров, обучить проведению гигиенических мероприятий, уходу за протезами, наблюдению за имплантатами и т.д.).</w:t>
      </w:r>
    </w:p>
    <w:p w14:paraId="75C1DEC6" w14:textId="77777777" w:rsidR="00555E9E" w:rsidRPr="007A761B" w:rsidRDefault="00555E9E" w:rsidP="00555E9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2.3. На проделанные работы пациенту предоставляется гарантия. Гарантия устанавливается только на работы, имеющие </w:t>
      </w:r>
      <w:r w:rsidRPr="007A761B">
        <w:rPr>
          <w:rFonts w:ascii="Arial" w:hAnsi="Arial" w:cs="Arial"/>
          <w:b/>
          <w:bCs/>
          <w:sz w:val="18"/>
          <w:szCs w:val="18"/>
        </w:rPr>
        <w:t>овеществлённый результат:</w:t>
      </w:r>
      <w:r w:rsidRPr="007A761B">
        <w:rPr>
          <w:rFonts w:ascii="Arial" w:hAnsi="Arial" w:cs="Arial"/>
          <w:sz w:val="18"/>
          <w:szCs w:val="18"/>
        </w:rPr>
        <w:t xml:space="preserve"> пломбы, реставрации зубов, коронки, зубные протезы, то есть</w:t>
      </w:r>
      <w:r w:rsidRPr="007A761B">
        <w:rPr>
          <w:rFonts w:ascii="Arial" w:hAnsi="Arial" w:cs="Arial"/>
        </w:rPr>
        <w:t xml:space="preserve"> </w:t>
      </w:r>
      <w:r w:rsidRPr="007A761B">
        <w:rPr>
          <w:rFonts w:ascii="Arial" w:hAnsi="Arial" w:cs="Arial"/>
          <w:sz w:val="18"/>
          <w:szCs w:val="18"/>
        </w:rPr>
        <w:t xml:space="preserve">применим к ортопедическим и </w:t>
      </w:r>
      <w:proofErr w:type="spellStart"/>
      <w:r w:rsidRPr="007A761B">
        <w:rPr>
          <w:rFonts w:ascii="Arial" w:hAnsi="Arial" w:cs="Arial"/>
          <w:sz w:val="18"/>
          <w:szCs w:val="18"/>
        </w:rPr>
        <w:t>ортодонтическим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конструкциям, устанавливаемым пациентам для восстановления зубного ряда, а также к наложенным реставрациям и пломбам при восстановлении анатомической формы зубов.</w:t>
      </w:r>
    </w:p>
    <w:p w14:paraId="298C4DF1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lastRenderedPageBreak/>
        <w:t>2.4. Гарантийный срок на работы (услуги), выполненные специалистами Клиники, исчисляется с момента окончательной передачи результата работы Пациенту, т.е. с момента выполнения плана лечения, составленного лечащим врачом Исполнителя.</w:t>
      </w:r>
    </w:p>
    <w:p w14:paraId="0696D246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2.5.  Необходимым условием для осуществления гарантии является точное соблюдение и выполнение пациентом </w:t>
      </w:r>
      <w:r w:rsidRPr="007A761B">
        <w:rPr>
          <w:rFonts w:ascii="Arial" w:hAnsi="Arial" w:cs="Arial"/>
          <w:b/>
          <w:bCs/>
          <w:sz w:val="18"/>
          <w:szCs w:val="18"/>
        </w:rPr>
        <w:t>всех предписаний и рекомендаций врача</w:t>
      </w:r>
      <w:r w:rsidRPr="007A761B">
        <w:rPr>
          <w:rFonts w:ascii="Arial" w:hAnsi="Arial" w:cs="Arial"/>
          <w:sz w:val="18"/>
          <w:szCs w:val="18"/>
        </w:rPr>
        <w:t xml:space="preserve">, обеспечение необходимого уровня гигиены полости рта и правил пользования зубными протезами и </w:t>
      </w:r>
      <w:proofErr w:type="spellStart"/>
      <w:r w:rsidRPr="007A761B">
        <w:rPr>
          <w:rFonts w:ascii="Arial" w:hAnsi="Arial" w:cs="Arial"/>
          <w:sz w:val="18"/>
          <w:szCs w:val="18"/>
        </w:rPr>
        <w:t>ортодонтическими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аппаратами, а также прохождение </w:t>
      </w:r>
      <w:r w:rsidRPr="007A761B">
        <w:rPr>
          <w:rFonts w:ascii="Arial" w:hAnsi="Arial" w:cs="Arial"/>
          <w:b/>
          <w:bCs/>
          <w:sz w:val="18"/>
          <w:szCs w:val="18"/>
        </w:rPr>
        <w:t>пациентом профилактических осмотров, согласно</w:t>
      </w:r>
      <w:r w:rsidRPr="007A761B">
        <w:rPr>
          <w:rFonts w:ascii="Arial" w:hAnsi="Arial" w:cs="Arial"/>
          <w:sz w:val="18"/>
          <w:szCs w:val="18"/>
        </w:rPr>
        <w:t xml:space="preserve"> </w:t>
      </w:r>
      <w:r w:rsidRPr="007A761B">
        <w:rPr>
          <w:rFonts w:ascii="Arial" w:hAnsi="Arial" w:cs="Arial"/>
          <w:b/>
          <w:bCs/>
          <w:sz w:val="18"/>
          <w:szCs w:val="18"/>
        </w:rPr>
        <w:t>графику осмотров, составленным лечащим врачом.</w:t>
      </w:r>
    </w:p>
    <w:p w14:paraId="630D71FD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2.6. </w:t>
      </w:r>
      <w:r w:rsidRPr="007A761B">
        <w:rPr>
          <w:rFonts w:ascii="Arial" w:hAnsi="Arial" w:cs="Arial"/>
          <w:b/>
          <w:bCs/>
          <w:sz w:val="18"/>
          <w:szCs w:val="18"/>
        </w:rPr>
        <w:t>В отдельных сложных случаях, при согласии пациента, лечение или протезирование может производиться условно, т.е. без гарантированного положительного результата</w:t>
      </w:r>
      <w:r w:rsidRPr="007A761B">
        <w:rPr>
          <w:rFonts w:ascii="Arial" w:hAnsi="Arial" w:cs="Arial"/>
          <w:sz w:val="18"/>
          <w:szCs w:val="18"/>
        </w:rPr>
        <w:t xml:space="preserve">. На такие случаи гарантия не распространяется, деньги не возвращаются и не учитываются при последующем лечении. </w:t>
      </w:r>
    </w:p>
    <w:p w14:paraId="15DAD759" w14:textId="77777777" w:rsidR="00555E9E" w:rsidRPr="007A761B" w:rsidRDefault="00555E9E" w:rsidP="00555E9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В случае, когда невозможно точно предвидеть дальнейшее развитие заболевания и при наличии вероятности положительного результата, врач может предложить пациенту консервативный (сохраняющий) вариант лечения, т.е. воспользоваться возможностью сохранить зуб или пульпу зуба, а также избежать дополнительных операций и расходов. Если в течение оговоренного срока всё же возникло осложнение и требуется дополнительное лечение, то пациент оплачивает только новую работу и не оплачивает переделку ранее сделанной. При возникновении осложнений пациент обязан немедленно сообщить об этом врачу или регистратору клиники и незамедлительно явиться на приём к специалисту.</w:t>
      </w:r>
    </w:p>
    <w:p w14:paraId="07841C0C" w14:textId="77777777" w:rsidR="00555E9E" w:rsidRPr="007A761B" w:rsidRDefault="00555E9E" w:rsidP="00555E9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2.7. При установлении гарантийных сроках на стоматологическую услугу (работу) необходимо руководствоваться настоящим положением. В данной ситуации гарантия устанавливается по умолчанию без отдельного указания в медицинской карте. </w:t>
      </w:r>
    </w:p>
    <w:p w14:paraId="72349A00" w14:textId="77777777" w:rsidR="00555E9E" w:rsidRPr="007A761B" w:rsidRDefault="00555E9E" w:rsidP="00555E9E">
      <w:pPr>
        <w:ind w:firstLine="1134"/>
        <w:jc w:val="both"/>
        <w:rPr>
          <w:rFonts w:ascii="Arial" w:hAnsi="Arial" w:cs="Arial"/>
        </w:rPr>
      </w:pPr>
    </w:p>
    <w:p w14:paraId="6704E131" w14:textId="77777777" w:rsidR="00555E9E" w:rsidRPr="007A761B" w:rsidRDefault="00555E9E" w:rsidP="00555E9E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  <w:r w:rsidRPr="007A761B">
        <w:rPr>
          <w:rFonts w:ascii="Arial" w:hAnsi="Arial" w:cs="Arial"/>
          <w:b/>
          <w:bCs/>
        </w:rPr>
        <w:t>Гарантия не распространяется или частично распространяются:</w:t>
      </w:r>
    </w:p>
    <w:p w14:paraId="414003EB" w14:textId="77777777" w:rsidR="00555E9E" w:rsidRPr="007A761B" w:rsidRDefault="00555E9E" w:rsidP="00555E9E">
      <w:pPr>
        <w:ind w:firstLine="1134"/>
        <w:jc w:val="both"/>
        <w:rPr>
          <w:rFonts w:ascii="Arial" w:hAnsi="Arial" w:cs="Arial"/>
        </w:rPr>
      </w:pPr>
    </w:p>
    <w:p w14:paraId="4FE33685" w14:textId="77777777" w:rsidR="00555E9E" w:rsidRPr="007A761B" w:rsidRDefault="00555E9E" w:rsidP="00555E9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A761B">
        <w:rPr>
          <w:rFonts w:ascii="Arial" w:hAnsi="Arial" w:cs="Arial"/>
          <w:b/>
          <w:bCs/>
          <w:sz w:val="18"/>
          <w:szCs w:val="18"/>
        </w:rPr>
        <w:t xml:space="preserve">3.1. Клиника предоставляет минимальный гарантийный срок и срок службы, составляющий 1 день: </w:t>
      </w:r>
    </w:p>
    <w:p w14:paraId="5AAF7896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3.1.1. На втулки (матрицы) и перебазировку протеза.</w:t>
      </w:r>
    </w:p>
    <w:p w14:paraId="18B1FE64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3.1.2. На пломбы при разрушении более 50% зуба (имеющего прямые показания для дальнейшего протезирования).</w:t>
      </w:r>
    </w:p>
    <w:p w14:paraId="7F790B61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3.1.3. Если пациент настаивает на услуге, не рекомендованной врачом.</w:t>
      </w:r>
    </w:p>
    <w:p w14:paraId="61B68C43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3.1.4. Герметизация </w:t>
      </w:r>
      <w:proofErr w:type="spellStart"/>
      <w:r w:rsidRPr="007A761B">
        <w:rPr>
          <w:rFonts w:ascii="Arial" w:hAnsi="Arial" w:cs="Arial"/>
          <w:sz w:val="18"/>
          <w:szCs w:val="18"/>
        </w:rPr>
        <w:t>фиссур</w:t>
      </w:r>
      <w:proofErr w:type="spellEnd"/>
      <w:r w:rsidRPr="007A761B">
        <w:rPr>
          <w:rFonts w:ascii="Arial" w:hAnsi="Arial" w:cs="Arial"/>
          <w:sz w:val="18"/>
          <w:szCs w:val="18"/>
        </w:rPr>
        <w:t>.</w:t>
      </w:r>
    </w:p>
    <w:p w14:paraId="332FC247" w14:textId="77777777" w:rsidR="00555E9E" w:rsidRPr="007A761B" w:rsidRDefault="00555E9E" w:rsidP="00555E9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A761B">
        <w:rPr>
          <w:rFonts w:ascii="Arial" w:hAnsi="Arial" w:cs="Arial"/>
          <w:b/>
          <w:bCs/>
          <w:sz w:val="18"/>
          <w:szCs w:val="18"/>
        </w:rPr>
        <w:t>3.2. Гарантийный срок и срок службы не предоставляется:</w:t>
      </w:r>
    </w:p>
    <w:p w14:paraId="4A3CF2C3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3.2.1. На зубы, эндодонтически ранее леченные в других клиниках.</w:t>
      </w:r>
    </w:p>
    <w:p w14:paraId="1F39FBEF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3.2.2. На зубы с диагнозом периодонтит или другой </w:t>
      </w:r>
      <w:proofErr w:type="spellStart"/>
      <w:r w:rsidRPr="007A761B">
        <w:rPr>
          <w:rFonts w:ascii="Arial" w:hAnsi="Arial" w:cs="Arial"/>
          <w:sz w:val="18"/>
          <w:szCs w:val="18"/>
        </w:rPr>
        <w:t>периапикальной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патологией, а также на зубы, леченные ранее в других клиниках по поводу аналогичных заболеваний.</w:t>
      </w:r>
    </w:p>
    <w:p w14:paraId="0E82B22E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3.2.3. На ремонт </w:t>
      </w:r>
      <w:proofErr w:type="gramStart"/>
      <w:r w:rsidRPr="007A761B">
        <w:rPr>
          <w:rFonts w:ascii="Arial" w:hAnsi="Arial" w:cs="Arial"/>
          <w:sz w:val="18"/>
          <w:szCs w:val="18"/>
        </w:rPr>
        <w:t>зубных протезов</w:t>
      </w:r>
      <w:proofErr w:type="gramEnd"/>
      <w:r w:rsidRPr="007A761B">
        <w:rPr>
          <w:rFonts w:ascii="Arial" w:hAnsi="Arial" w:cs="Arial"/>
          <w:sz w:val="18"/>
          <w:szCs w:val="18"/>
        </w:rPr>
        <w:t xml:space="preserve"> выполненных за пределами гарантийного срока, а так же на любое лечение, если данное лечение было осуществлено в других клиниках, в течение либо после прохождения лечения в нашей клинике.</w:t>
      </w:r>
    </w:p>
    <w:p w14:paraId="46FA4496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3.2.4. При невозможности /отказе пациента от приема назначенных врачом по протоколу лечения медицинских препаратов.</w:t>
      </w:r>
    </w:p>
    <w:p w14:paraId="0A25F8F9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3.2.5. Если по вине Пациента временные ортопедические конструкции не заменены на постоянные.</w:t>
      </w:r>
    </w:p>
    <w:p w14:paraId="6DCD310F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3.2.6. При наличии сопутствующего заболевания: пародонтит, пародонтоз.</w:t>
      </w:r>
    </w:p>
    <w:p w14:paraId="73E00D06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3.2.7. При наличии подвижности зубов.</w:t>
      </w:r>
    </w:p>
    <w:p w14:paraId="756093B1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3.2.8 На любые услуги, не имеющие овеществлённый результат, такие как: отбеливание, гигиена полости рта, лазерная терапия, лечение </w:t>
      </w:r>
      <w:proofErr w:type="spellStart"/>
      <w:r w:rsidRPr="007A761B">
        <w:rPr>
          <w:rFonts w:ascii="Arial" w:hAnsi="Arial" w:cs="Arial"/>
          <w:sz w:val="18"/>
          <w:szCs w:val="18"/>
        </w:rPr>
        <w:t>пародонтологическое</w:t>
      </w:r>
      <w:proofErr w:type="spellEnd"/>
      <w:r w:rsidRPr="007A761B">
        <w:rPr>
          <w:rFonts w:ascii="Arial" w:hAnsi="Arial" w:cs="Arial"/>
          <w:sz w:val="18"/>
          <w:szCs w:val="18"/>
        </w:rPr>
        <w:t>, в т.ч. наложение повязки, операции по подсадке костной ткани.</w:t>
      </w:r>
    </w:p>
    <w:p w14:paraId="150ED887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3.2.9. Прием гормональных, психотропных, наркотических, кислотосодержащих препаратов;</w:t>
      </w:r>
    </w:p>
    <w:p w14:paraId="759563D1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3.2.10. Если потребитель (пациент) не соблюдает график контрольных и профилактических осмотров, предусмотренный планом лечения (данный факт лишает врача возможности обеспечивать стабильность качественных показателей своей работы);</w:t>
      </w:r>
    </w:p>
    <w:p w14:paraId="7F2352A4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3.2.11. Невыполнение рекомендаций врача, направленных на укрепление эмали зубов, нормализацию состояния десен;</w:t>
      </w:r>
    </w:p>
    <w:p w14:paraId="09265864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3.3.12. самолечение стоматологических заболеваний (применение процедур и прием медикаментов, не назначенных врачом);</w:t>
      </w:r>
    </w:p>
    <w:p w14:paraId="1F199CB8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3.2.13. Лечение воспалительных процессов десны.</w:t>
      </w:r>
    </w:p>
    <w:p w14:paraId="349DEEA6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3.2.14. На </w:t>
      </w:r>
      <w:proofErr w:type="spellStart"/>
      <w:r w:rsidRPr="007A761B">
        <w:rPr>
          <w:rFonts w:ascii="Arial" w:hAnsi="Arial" w:cs="Arial"/>
          <w:sz w:val="18"/>
          <w:szCs w:val="18"/>
        </w:rPr>
        <w:t>флекс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-дуги, адгезивные ленты и пр. материалы, применяемые при </w:t>
      </w:r>
      <w:proofErr w:type="spellStart"/>
      <w:r w:rsidRPr="007A761B">
        <w:rPr>
          <w:rFonts w:ascii="Arial" w:hAnsi="Arial" w:cs="Arial"/>
          <w:sz w:val="18"/>
          <w:szCs w:val="18"/>
        </w:rPr>
        <w:t>пародонтологическом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761B">
        <w:rPr>
          <w:rFonts w:ascii="Arial" w:hAnsi="Arial" w:cs="Arial"/>
          <w:sz w:val="18"/>
          <w:szCs w:val="18"/>
        </w:rPr>
        <w:t>шинировании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зубов.</w:t>
      </w:r>
    </w:p>
    <w:p w14:paraId="29D92BCD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3.2.15. На все виды зубных украшений, на крепежные элементы (винты, скобы), применяемые в хирургической стоматологии.</w:t>
      </w:r>
    </w:p>
    <w:p w14:paraId="0B72149E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lastRenderedPageBreak/>
        <w:t xml:space="preserve">3.2.16. На анестезию, </w:t>
      </w:r>
      <w:proofErr w:type="spellStart"/>
      <w:r w:rsidRPr="007A761B">
        <w:rPr>
          <w:rFonts w:ascii="Arial" w:hAnsi="Arial" w:cs="Arial"/>
          <w:sz w:val="18"/>
          <w:szCs w:val="18"/>
        </w:rPr>
        <w:t>седацию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и наркоз, поскольку они не имеют овеществлённый результат, а являются только способом лечения.</w:t>
      </w:r>
    </w:p>
    <w:p w14:paraId="328DAD44" w14:textId="5E9E9F41" w:rsidR="00555E9E" w:rsidRDefault="00555E9E" w:rsidP="00555E9E">
      <w:pPr>
        <w:pStyle w:val="af1"/>
        <w:tabs>
          <w:tab w:val="left" w:pos="0"/>
          <w:tab w:val="left" w:pos="709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18"/>
          <w:szCs w:val="18"/>
          <w:lang w:val="ru-RU"/>
        </w:rPr>
      </w:pPr>
      <w:r w:rsidRPr="007A761B">
        <w:rPr>
          <w:rFonts w:ascii="Arial" w:hAnsi="Arial" w:cs="Arial"/>
          <w:sz w:val="18"/>
          <w:szCs w:val="18"/>
          <w:lang w:val="ru-RU"/>
        </w:rPr>
        <w:t>3.3.17. На все случаи внешнего воздействия на зубочелюстную систему, каковыми могут быть травмы, перекусывание особо твердых предметов, сильное химическое, термическое, радиационное воздействие и пр. Также гарантия прекращает свое действие при работе пациента на вредном производстве.</w:t>
      </w:r>
    </w:p>
    <w:p w14:paraId="06506B51" w14:textId="77777777" w:rsidR="001342D0" w:rsidRPr="007A761B" w:rsidRDefault="001342D0" w:rsidP="00555E9E">
      <w:pPr>
        <w:pStyle w:val="af1"/>
        <w:tabs>
          <w:tab w:val="left" w:pos="0"/>
          <w:tab w:val="left" w:pos="709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18"/>
          <w:szCs w:val="18"/>
          <w:lang w:val="ru-RU"/>
        </w:rPr>
      </w:pPr>
    </w:p>
    <w:p w14:paraId="003CE891" w14:textId="5631A8B7" w:rsidR="00555E9E" w:rsidRDefault="00555E9E" w:rsidP="00555E9E">
      <w:pPr>
        <w:pStyle w:val="af1"/>
        <w:tabs>
          <w:tab w:val="left" w:pos="0"/>
          <w:tab w:val="left" w:pos="709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18"/>
          <w:szCs w:val="18"/>
          <w:lang w:val="ru-RU"/>
        </w:rPr>
      </w:pPr>
      <w:r w:rsidRPr="007A761B">
        <w:rPr>
          <w:rFonts w:ascii="Arial" w:hAnsi="Arial" w:cs="Arial"/>
          <w:sz w:val="18"/>
          <w:szCs w:val="18"/>
          <w:lang w:val="ru-RU"/>
        </w:rPr>
        <w:t>3.3.18. При заболевании бруксизмом (скрежет зубами), даже если было проведено лечение этого заболевания.</w:t>
      </w:r>
    </w:p>
    <w:p w14:paraId="4A22475A" w14:textId="77777777" w:rsidR="001342D0" w:rsidRPr="007A761B" w:rsidRDefault="001342D0" w:rsidP="00555E9E">
      <w:pPr>
        <w:pStyle w:val="af1"/>
        <w:tabs>
          <w:tab w:val="left" w:pos="0"/>
          <w:tab w:val="left" w:pos="709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18"/>
          <w:szCs w:val="18"/>
          <w:lang w:val="ru-RU"/>
        </w:rPr>
      </w:pPr>
    </w:p>
    <w:p w14:paraId="3BB2B481" w14:textId="77777777" w:rsidR="00555E9E" w:rsidRPr="007A761B" w:rsidRDefault="00555E9E" w:rsidP="00555E9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A761B">
        <w:rPr>
          <w:rFonts w:ascii="Arial" w:hAnsi="Arial" w:cs="Arial"/>
          <w:b/>
          <w:bCs/>
          <w:sz w:val="18"/>
          <w:szCs w:val="18"/>
        </w:rPr>
        <w:t>3.3. Если лечащий врач не установил уменьшенный срок на следующие виды лечения, то максимальный срок (срок службы) при вышеперечисленных особенностях составляет 1 месяц:</w:t>
      </w:r>
    </w:p>
    <w:p w14:paraId="51C38AB0" w14:textId="20181D7E" w:rsidR="00555E9E" w:rsidRDefault="00555E9E" w:rsidP="00555E9E">
      <w:pPr>
        <w:pStyle w:val="af1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18"/>
          <w:szCs w:val="18"/>
          <w:lang w:val="ru-RU"/>
        </w:rPr>
      </w:pPr>
      <w:r w:rsidRPr="007A761B">
        <w:rPr>
          <w:rFonts w:ascii="Arial" w:hAnsi="Arial" w:cs="Arial"/>
          <w:sz w:val="18"/>
          <w:szCs w:val="18"/>
          <w:lang w:val="ru-RU"/>
        </w:rPr>
        <w:t>3.3.1. при наличии у Пациента определенных заболеваний организма, способных влиять на зубочелюстную систему (ревматические заболевания, сахарный диабет и другие эндокринные заболевания, онкологические заболевания, некоторые виды авитаминозов и многие другие);</w:t>
      </w:r>
    </w:p>
    <w:p w14:paraId="58301D6C" w14:textId="77777777" w:rsidR="001342D0" w:rsidRPr="007A761B" w:rsidRDefault="001342D0" w:rsidP="00555E9E">
      <w:pPr>
        <w:pStyle w:val="af1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18"/>
          <w:szCs w:val="18"/>
          <w:lang w:val="ru-RU"/>
        </w:rPr>
      </w:pPr>
    </w:p>
    <w:p w14:paraId="55AC5149" w14:textId="48E5B058" w:rsidR="00555E9E" w:rsidRDefault="00555E9E" w:rsidP="00555E9E">
      <w:pPr>
        <w:pStyle w:val="af1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18"/>
          <w:szCs w:val="18"/>
          <w:lang w:val="ru-RU"/>
        </w:rPr>
      </w:pPr>
      <w:r w:rsidRPr="007A761B">
        <w:rPr>
          <w:rFonts w:ascii="Arial" w:hAnsi="Arial" w:cs="Arial"/>
          <w:sz w:val="18"/>
          <w:szCs w:val="18"/>
          <w:lang w:val="ru-RU"/>
        </w:rPr>
        <w:t>3.3.2. В отдельных сложных случаях (когда невозможно точно предвидеть дальнейшее развитие заболевания и при наличии вероятности положительного результата), врач может предложить пациенту консервативный (сохраняющий) вариант лечения, т.е. воспользоваться возможностью сохранить зуб или пульпу зуба, а также избежать дополнительных операций и расходов при согласии пациента (которое обязательно отражается в медицинской карте)  такое лечение или протезирование может производиться условно, т.е. без гарантированного достижения положительного результата, если такое условие согласовано с Пациентом, в иных случаях, стороны применяют срок, указанный в разделе 3.3. настоящего положения.</w:t>
      </w:r>
    </w:p>
    <w:p w14:paraId="2EAB0054" w14:textId="77777777" w:rsidR="001342D0" w:rsidRPr="007A761B" w:rsidRDefault="001342D0" w:rsidP="00555E9E">
      <w:pPr>
        <w:pStyle w:val="af1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18"/>
          <w:szCs w:val="18"/>
          <w:lang w:val="ru-RU"/>
        </w:rPr>
      </w:pPr>
    </w:p>
    <w:p w14:paraId="4EB74512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3.3.3. снижение иммунологической реактивности организма Пациента, в том числе проявляющееся частыми инфекционными заболеваниями;</w:t>
      </w:r>
    </w:p>
    <w:p w14:paraId="67E19E6D" w14:textId="77777777" w:rsidR="00555E9E" w:rsidRPr="007A761B" w:rsidRDefault="00555E9E" w:rsidP="00555E9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A761B">
        <w:rPr>
          <w:rFonts w:ascii="Arial" w:hAnsi="Arial" w:cs="Arial"/>
          <w:b/>
          <w:bCs/>
          <w:sz w:val="18"/>
          <w:szCs w:val="18"/>
        </w:rPr>
        <w:t xml:space="preserve">3.4. Гарантийные сроки и сроки службы не распространяются на форс-мажорные обстоятельства пациента: </w:t>
      </w:r>
    </w:p>
    <w:p w14:paraId="5587A219" w14:textId="77777777" w:rsidR="00555E9E" w:rsidRPr="007A761B" w:rsidRDefault="00555E9E" w:rsidP="00555E9E">
      <w:pPr>
        <w:shd w:val="clear" w:color="auto" w:fill="FFFFFF"/>
        <w:tabs>
          <w:tab w:val="left" w:pos="142"/>
          <w:tab w:val="left" w:pos="284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3.4.1. авария, удар, стихийные бед</w:t>
      </w:r>
      <w:r w:rsidRPr="007A761B">
        <w:rPr>
          <w:rFonts w:ascii="Arial" w:hAnsi="Arial" w:cs="Arial"/>
          <w:sz w:val="18"/>
          <w:szCs w:val="18"/>
        </w:rPr>
        <w:softHyphen/>
        <w:t>ствия, драка, способных негативно повлиять на результаты лечения;</w:t>
      </w:r>
    </w:p>
    <w:p w14:paraId="4F628581" w14:textId="77777777" w:rsidR="00555E9E" w:rsidRPr="007A761B" w:rsidRDefault="00555E9E" w:rsidP="00555E9E">
      <w:pPr>
        <w:shd w:val="clear" w:color="auto" w:fill="FFFFFF"/>
        <w:tabs>
          <w:tab w:val="left" w:pos="142"/>
          <w:tab w:val="left" w:pos="284"/>
          <w:tab w:val="left" w:pos="360"/>
        </w:tabs>
        <w:jc w:val="both"/>
        <w:rPr>
          <w:rFonts w:ascii="Arial" w:eastAsia="Symbo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3.4.2. не предоставление Заказчиком полной и достоверной информации об общем состоянии здоровья;</w:t>
      </w:r>
    </w:p>
    <w:p w14:paraId="11A87956" w14:textId="77777777" w:rsidR="00555E9E" w:rsidRPr="007A761B" w:rsidRDefault="00555E9E" w:rsidP="00555E9E">
      <w:pPr>
        <w:shd w:val="clear" w:color="auto" w:fill="FFFFFF"/>
        <w:tabs>
          <w:tab w:val="left" w:pos="142"/>
          <w:tab w:val="left" w:pos="284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eastAsia="Symbol" w:hAnsi="Arial" w:cs="Arial"/>
          <w:sz w:val="18"/>
          <w:szCs w:val="18"/>
        </w:rPr>
        <w:t xml:space="preserve">3.4.3. </w:t>
      </w:r>
      <w:r w:rsidRPr="007A761B">
        <w:rPr>
          <w:rFonts w:ascii="Arial" w:hAnsi="Arial" w:cs="Arial"/>
          <w:sz w:val="18"/>
          <w:szCs w:val="18"/>
        </w:rPr>
        <w:t>возникновение аллергии и /или непереносимости препаратов и стоматологических материалов, разрешенных к применению, не отмечавшихся ранее, при условии, что наличие аллергии и непереносимости препаратов не отражено в диагностической карте самим Пациентом;</w:t>
      </w:r>
    </w:p>
    <w:p w14:paraId="0743990F" w14:textId="77777777" w:rsidR="00555E9E" w:rsidRPr="007A761B" w:rsidRDefault="00555E9E" w:rsidP="00555E9E">
      <w:pPr>
        <w:shd w:val="clear" w:color="auto" w:fill="FFFFFF"/>
        <w:tabs>
          <w:tab w:val="left" w:pos="142"/>
          <w:tab w:val="left" w:pos="284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3.4.4. отказ Пациента от полной санации полости рта (терапевтической и хирургической), что ведет к сохранению очагов хронической инфекции, влияющих на общее состояние организма.</w:t>
      </w:r>
    </w:p>
    <w:p w14:paraId="6B41B8E1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3.5. При установлении каждому пациенту на каждую выполненную работу прогнозируемых гарантий (гарантийного срока и срока службы или процента вероятности успешности лечения) врач учитывает и разъясняет обстоятельства, ограничивающие гарантии (если таковые выявлены):</w:t>
      </w:r>
    </w:p>
    <w:p w14:paraId="535E7A49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-состояние общего здоровья и возраст пациента;</w:t>
      </w:r>
    </w:p>
    <w:p w14:paraId="6A8627BF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-объем выполненного рекомендованного плана лечения;</w:t>
      </w:r>
    </w:p>
    <w:p w14:paraId="37AFB370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-клиническая ситуация в полости рта (имеющиеся нарушения, особенности прикуса, состав слюны, повышенная </w:t>
      </w:r>
      <w:proofErr w:type="spellStart"/>
      <w:r w:rsidRPr="007A761B">
        <w:rPr>
          <w:rFonts w:ascii="Arial" w:hAnsi="Arial" w:cs="Arial"/>
          <w:sz w:val="18"/>
          <w:szCs w:val="18"/>
        </w:rPr>
        <w:t>стираемость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зубов, прогноз развития или повторения имеющихся заболеваний и др.);</w:t>
      </w:r>
    </w:p>
    <w:p w14:paraId="6A839C7D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-сложность данного случая лечения;</w:t>
      </w:r>
    </w:p>
    <w:p w14:paraId="56174837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-достоинства и недостатки используемых технологий и материалов, а так же </w:t>
      </w:r>
      <w:proofErr w:type="gramStart"/>
      <w:r w:rsidRPr="007A761B">
        <w:rPr>
          <w:rFonts w:ascii="Arial" w:hAnsi="Arial" w:cs="Arial"/>
          <w:sz w:val="18"/>
          <w:szCs w:val="18"/>
        </w:rPr>
        <w:t>выбранных  вариантов</w:t>
      </w:r>
      <w:proofErr w:type="gramEnd"/>
      <w:r w:rsidRPr="007A761B">
        <w:rPr>
          <w:rFonts w:ascii="Arial" w:hAnsi="Arial" w:cs="Arial"/>
          <w:sz w:val="18"/>
          <w:szCs w:val="18"/>
        </w:rPr>
        <w:t xml:space="preserve"> лечения;</w:t>
      </w:r>
    </w:p>
    <w:p w14:paraId="563A59E5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-особенности профессиональной деятельности пациента, которые могут негативно сказываться на результатах лечения.</w:t>
      </w:r>
    </w:p>
    <w:p w14:paraId="17977FF5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-успешности лечения.</w:t>
      </w:r>
    </w:p>
    <w:p w14:paraId="2A14A4B6" w14:textId="77777777" w:rsidR="00555E9E" w:rsidRPr="007A761B" w:rsidRDefault="00555E9E" w:rsidP="00555E9E">
      <w:pPr>
        <w:jc w:val="both"/>
        <w:rPr>
          <w:rFonts w:ascii="Arial" w:hAnsi="Arial" w:cs="Arial"/>
          <w:bCs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3.6. Исполнитель своевременно предоставляет Пациенту в доступной для него форме необходимую и достоверную информацию о различных видах медицинского вмешательства, обеспечивающую возможность их правильного выбора. Данная информация передается Пациенту в устной форме, а также фиксируется в добровольных информированных согласиях на медицинское вмешательство, которые отражают сведения о </w:t>
      </w:r>
      <w:r w:rsidRPr="007A761B">
        <w:rPr>
          <w:rFonts w:ascii="Arial" w:hAnsi="Arial" w:cs="Arial"/>
          <w:bCs/>
          <w:sz w:val="18"/>
          <w:szCs w:val="18"/>
        </w:rPr>
        <w:t>диагнозе и прогнозе заболевания, методах его лечения и связанном с ними риске, возможных альтернативных вариантах медицинского вмешательства, их последствиях и возможных результатах лечения.</w:t>
      </w:r>
    </w:p>
    <w:p w14:paraId="74FF9143" w14:textId="77777777" w:rsidR="00555E9E" w:rsidRPr="007A761B" w:rsidRDefault="00555E9E" w:rsidP="00555E9E">
      <w:pPr>
        <w:jc w:val="center"/>
        <w:rPr>
          <w:rFonts w:ascii="Arial" w:hAnsi="Arial" w:cs="Arial"/>
          <w:b/>
          <w:bCs/>
        </w:rPr>
      </w:pPr>
    </w:p>
    <w:p w14:paraId="0B74AB8F" w14:textId="77777777" w:rsidR="00555E9E" w:rsidRPr="007A761B" w:rsidRDefault="00555E9E" w:rsidP="00555E9E">
      <w:pPr>
        <w:jc w:val="center"/>
        <w:rPr>
          <w:rFonts w:ascii="Arial" w:hAnsi="Arial" w:cs="Arial"/>
          <w:b/>
          <w:bCs/>
        </w:rPr>
      </w:pPr>
      <w:r w:rsidRPr="007A761B">
        <w:rPr>
          <w:rFonts w:ascii="Arial" w:hAnsi="Arial" w:cs="Arial"/>
          <w:b/>
          <w:bCs/>
        </w:rPr>
        <w:t>4. Права и обязанности Клиники и Пациента</w:t>
      </w:r>
    </w:p>
    <w:p w14:paraId="15E635F0" w14:textId="77777777" w:rsidR="00555E9E" w:rsidRPr="007A761B" w:rsidRDefault="00555E9E" w:rsidP="00555E9E">
      <w:pPr>
        <w:jc w:val="center"/>
        <w:rPr>
          <w:rFonts w:ascii="Arial" w:hAnsi="Arial" w:cs="Arial"/>
          <w:b/>
          <w:bCs/>
        </w:rPr>
      </w:pPr>
    </w:p>
    <w:p w14:paraId="3BAFF960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4.1. В случае возникновения любых замечаний к выполненным работам и услугам Пациент должен обратиться в администрацию Клиники (по телефону или лично) и, изложив суть замечания, записаться на прием к лечащему врачу в течение ближайших суток с момента возникновения замечаний.</w:t>
      </w:r>
    </w:p>
    <w:p w14:paraId="68FEB2C3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lastRenderedPageBreak/>
        <w:t xml:space="preserve">4.2. В течение гарантийного срока замечания Пациента рассматриваются по его письменному заявлению. </w:t>
      </w:r>
    </w:p>
    <w:p w14:paraId="0E1CC958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4.3 После осмотра врач принимает решение, является ли данный случай гарантийным, или на данную ситуацию гарантийные обязательства не распространяются. В сложных случаях решение принимает врачебная комиссия Клиники.</w:t>
      </w:r>
    </w:p>
    <w:p w14:paraId="0164FB08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4.4. Выполнение гарантийных обязательств производится бесплатно для Пациента. </w:t>
      </w:r>
    </w:p>
    <w:p w14:paraId="19FF0F04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4.5. В соответствии с действующим законодательством Исполнитель обязан: </w:t>
      </w:r>
    </w:p>
    <w:p w14:paraId="68EFCD44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• в течение установленного гарантийного срока – отвечать за недостатки работы, если не докажет, что они возникли после принятия работы Пациентом вследствие нарушения им правил использования результата работ, гарантийных условий, действий третьих лиц или непреодолимой силы; </w:t>
      </w:r>
    </w:p>
    <w:p w14:paraId="52A2939D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• в течение установленного срока службы – устранять только существенные недостатки, если Пациент докажет, что недостатки возникли до принятия им результата работы или по причинам, возникшим до этого момента. </w:t>
      </w:r>
    </w:p>
    <w:p w14:paraId="4205D164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bCs/>
          <w:w w:val="104"/>
          <w:sz w:val="18"/>
          <w:szCs w:val="18"/>
        </w:rPr>
        <w:t>4.6. Исполнитель не несет ответственности за недостатки в результатах лечения, обнаруженные в течение гарантийного срока, если будет установлено, что они возникли по причине нарушения Пациентом правил использования результатов лечения (несвоевременным прохождением профилактических медицинских осмотров, неудовлетворительной гигиене полости рта, использования искусственных коронок и зубных протезов не по рекомендациям, установленным лечащим врачом и пр.).</w:t>
      </w:r>
    </w:p>
    <w:p w14:paraId="743EBD9F" w14:textId="77777777" w:rsidR="00555E9E" w:rsidRPr="007A761B" w:rsidRDefault="00555E9E" w:rsidP="00555E9E">
      <w:pPr>
        <w:jc w:val="both"/>
        <w:rPr>
          <w:rFonts w:ascii="Arial" w:hAnsi="Arial" w:cs="Arial"/>
        </w:rPr>
      </w:pPr>
    </w:p>
    <w:p w14:paraId="25FD63DD" w14:textId="77777777" w:rsidR="00555E9E" w:rsidRPr="007A761B" w:rsidRDefault="00555E9E" w:rsidP="00555E9E">
      <w:pPr>
        <w:jc w:val="center"/>
        <w:rPr>
          <w:rFonts w:ascii="Arial" w:hAnsi="Arial" w:cs="Arial"/>
          <w:b/>
          <w:bCs/>
        </w:rPr>
      </w:pPr>
      <w:r w:rsidRPr="007A761B">
        <w:rPr>
          <w:rFonts w:ascii="Arial" w:hAnsi="Arial" w:cs="Arial"/>
          <w:b/>
          <w:bCs/>
        </w:rPr>
        <w:t>5. Гарантийные обязательства сохраняются при условиях:</w:t>
      </w:r>
    </w:p>
    <w:p w14:paraId="04ECECBB" w14:textId="77777777" w:rsidR="00555E9E" w:rsidRPr="007A761B" w:rsidRDefault="00555E9E" w:rsidP="00555E9E">
      <w:pPr>
        <w:ind w:firstLine="1134"/>
        <w:jc w:val="both"/>
        <w:rPr>
          <w:rFonts w:ascii="Arial" w:hAnsi="Arial" w:cs="Arial"/>
        </w:rPr>
      </w:pPr>
    </w:p>
    <w:p w14:paraId="10427470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5.1. Если в период действия гарантии у пациента не возникнут (не проявятся) заболевания внутренних органов, а также изменения физиологического состояния организма (вследствие беременности, приема лекарственных препаратов, вредных внешних воздействий), которые способны негативно повлиять на достигнутые результаты стоматологического лечения; </w:t>
      </w:r>
    </w:p>
    <w:p w14:paraId="6079B07F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-если пациент будет соблюдать гигиену полости рта и другие указания стоматолога;</w:t>
      </w:r>
    </w:p>
    <w:p w14:paraId="3774E0BD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</w:t>
      </w:r>
      <w:proofErr w:type="gramStart"/>
      <w:r w:rsidRPr="007A761B">
        <w:rPr>
          <w:rFonts w:ascii="Arial" w:hAnsi="Arial" w:cs="Arial"/>
          <w:sz w:val="18"/>
          <w:szCs w:val="18"/>
        </w:rPr>
        <w:t>если  пациент</w:t>
      </w:r>
      <w:proofErr w:type="gramEnd"/>
      <w:r w:rsidRPr="007A761B">
        <w:rPr>
          <w:rFonts w:ascii="Arial" w:hAnsi="Arial" w:cs="Arial"/>
          <w:sz w:val="18"/>
          <w:szCs w:val="18"/>
        </w:rPr>
        <w:t xml:space="preserve">  будет  посещать  осмотры  с  частотой,  рекомендованной  врачом;</w:t>
      </w:r>
    </w:p>
    <w:p w14:paraId="19DE7C05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-если в период лечения у врача пациент не будет лечить то же самое у специалиста другой клиники;</w:t>
      </w:r>
    </w:p>
    <w:p w14:paraId="074878A1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-если при обращении за неотложной помощью в другую клинику пациент предоставит выписку</w:t>
      </w:r>
    </w:p>
    <w:p w14:paraId="02485D6F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- из амбулаторной карты и рентгеновские снимки, фиксирующие результаты вмешательства; </w:t>
      </w:r>
    </w:p>
    <w:p w14:paraId="2D350D7E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если выявленные недостатки нашей работы будут исправляться в нашей клинике;</w:t>
      </w:r>
    </w:p>
    <w:p w14:paraId="67536E05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-если не скажутся форс-мажорные обстоятельства (авария, удар, стихийные бедствия), способные негативно повлиять на результаты лечения.</w:t>
      </w:r>
    </w:p>
    <w:p w14:paraId="06B09F18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5.2. Пациент в процессе лечения, или в течение срока службы, установленного настоящим </w:t>
      </w:r>
      <w:proofErr w:type="gramStart"/>
      <w:r w:rsidRPr="007A761B">
        <w:rPr>
          <w:rFonts w:ascii="Arial" w:hAnsi="Arial" w:cs="Arial"/>
          <w:sz w:val="18"/>
          <w:szCs w:val="18"/>
        </w:rPr>
        <w:t>Положением,  не</w:t>
      </w:r>
      <w:proofErr w:type="gramEnd"/>
      <w:r w:rsidRPr="007A761B">
        <w:rPr>
          <w:rFonts w:ascii="Arial" w:hAnsi="Arial" w:cs="Arial"/>
          <w:sz w:val="18"/>
          <w:szCs w:val="18"/>
        </w:rPr>
        <w:t xml:space="preserve"> обращался за стоматологической (ортопедической) помощью в любое другое медучреждение. Исключение составляют те случаи, когда пациент </w:t>
      </w:r>
      <w:proofErr w:type="gramStart"/>
      <w:r w:rsidRPr="007A761B">
        <w:rPr>
          <w:rFonts w:ascii="Arial" w:hAnsi="Arial" w:cs="Arial"/>
          <w:sz w:val="18"/>
          <w:szCs w:val="18"/>
        </w:rPr>
        <w:t>вынужден  был</w:t>
      </w:r>
      <w:proofErr w:type="gramEnd"/>
      <w:r w:rsidRPr="007A761B">
        <w:rPr>
          <w:rFonts w:ascii="Arial" w:hAnsi="Arial" w:cs="Arial"/>
          <w:sz w:val="18"/>
          <w:szCs w:val="18"/>
        </w:rPr>
        <w:t xml:space="preserve"> срочно обратиться за помощью находясь в другом городе при подтверждении данного факта выписками из амбулаторной карты, заключений врачей, рентгенологическими снимками и др.;</w:t>
      </w:r>
    </w:p>
    <w:p w14:paraId="40D41710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5.3. Пациент в процессе лечения, или течения срока гарантии, установленного настоящим Положением, самостоятельно не пытался устранить выявленные недостатки;</w:t>
      </w:r>
    </w:p>
    <w:p w14:paraId="23859542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5.4. Пациент соблюдает рекомендации лечащего врача по проведению необходимых мероприятий по уходу за состоянием полости рта (периодичность профилактических осмотров, проведение профессиональной гигиены, уход за протезами, постоянное наблюдение за имплантами и т.д. в соответствии с установленными стандартами);</w:t>
      </w:r>
    </w:p>
    <w:p w14:paraId="56BBD3A6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5.5. Если после лечения в период действия гарантии у Пациента не возникнут (проявятся) заболевания или физиологические состояния, которые способы негативно повлиять на достигнутые результаты (беременность, возникновение сопутствующих заболеваний или воздействие вредных факторов окружающей среды, в т.ч. длительный прием </w:t>
      </w:r>
    </w:p>
    <w:p w14:paraId="7EB37CDD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5.6. Если пациент не отказался и продолжил лечение в клинике до достижения желаемого результата;</w:t>
      </w:r>
    </w:p>
    <w:p w14:paraId="46CA2A43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5.7. В случае несоблюдения Пациентом указанных в настоящем разделе требований (при условии информированности о них Пациента), Пациент лишается права ссылаться на недостатки (дефекты) в работе, возникшие в результате несоблюдения указанных требований.</w:t>
      </w:r>
    </w:p>
    <w:p w14:paraId="54C42F78" w14:textId="77777777" w:rsidR="00555E9E" w:rsidRPr="007A761B" w:rsidRDefault="00555E9E" w:rsidP="00555E9E">
      <w:pPr>
        <w:jc w:val="both"/>
        <w:rPr>
          <w:rFonts w:ascii="Arial" w:hAnsi="Arial" w:cs="Arial"/>
        </w:rPr>
      </w:pPr>
    </w:p>
    <w:p w14:paraId="055DF45A" w14:textId="77777777" w:rsidR="00555E9E" w:rsidRPr="007A761B" w:rsidRDefault="00555E9E" w:rsidP="00555E9E">
      <w:pPr>
        <w:jc w:val="center"/>
        <w:rPr>
          <w:rFonts w:ascii="Arial" w:hAnsi="Arial" w:cs="Arial"/>
          <w:b/>
          <w:bCs/>
        </w:rPr>
      </w:pPr>
      <w:r w:rsidRPr="007A761B">
        <w:rPr>
          <w:rFonts w:ascii="Arial" w:hAnsi="Arial" w:cs="Arial"/>
          <w:b/>
          <w:bCs/>
        </w:rPr>
        <w:t>6. Рекомендации лечащего врача</w:t>
      </w:r>
    </w:p>
    <w:p w14:paraId="0073C770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6.1. Пациент обязан соблюдать рекомендации лечащего врача, указанные в листке рекомендаций. </w:t>
      </w:r>
    </w:p>
    <w:p w14:paraId="74B6C3A4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lastRenderedPageBreak/>
        <w:t xml:space="preserve">6.2. </w:t>
      </w:r>
      <w:r w:rsidRPr="007A761B">
        <w:rPr>
          <w:rFonts w:ascii="Arial" w:hAnsi="Arial" w:cs="Arial"/>
          <w:b/>
          <w:bCs/>
          <w:sz w:val="18"/>
          <w:szCs w:val="18"/>
          <w:u w:val="single"/>
        </w:rPr>
        <w:t>Если Пациенту не выданы рекомендации на листке, то Пациент придерживается следующих рекомендаций:</w:t>
      </w:r>
      <w:r w:rsidRPr="007A761B">
        <w:rPr>
          <w:rFonts w:ascii="Arial" w:hAnsi="Arial" w:cs="Arial"/>
          <w:sz w:val="18"/>
          <w:szCs w:val="18"/>
        </w:rPr>
        <w:t xml:space="preserve"> </w:t>
      </w:r>
    </w:p>
    <w:p w14:paraId="227C4E03" w14:textId="77777777" w:rsidR="00555E9E" w:rsidRPr="007A761B" w:rsidRDefault="00555E9E" w:rsidP="00555E9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A761B">
        <w:rPr>
          <w:rFonts w:ascii="Arial" w:hAnsi="Arial" w:cs="Arial"/>
          <w:b/>
          <w:bCs/>
          <w:sz w:val="18"/>
          <w:szCs w:val="18"/>
        </w:rPr>
        <w:t>6.2.1. Обязательными к выполнению пациентом являются следующие назначения по проведению гигиены полости рта:</w:t>
      </w:r>
    </w:p>
    <w:p w14:paraId="15C9899B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-прохождение гигиены полости рта перед началом имплантации или сложного удаления не</w:t>
      </w:r>
    </w:p>
    <w:p w14:paraId="6FB0C1D8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позднее 2-х месяцев до даты операции, как профилактика инфекционных осложнений (за исключением обращений по острой боли);</w:t>
      </w:r>
    </w:p>
    <w:p w14:paraId="6B0960B2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-прохождение гигиены полости рта после установки имплантов не реже 1 раза в 6 месяцев;</w:t>
      </w:r>
    </w:p>
    <w:p w14:paraId="61CF75C9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-прохождение гигиены полости рта в активной фазе лечения несъемной </w:t>
      </w:r>
      <w:proofErr w:type="spellStart"/>
      <w:r w:rsidRPr="007A761B">
        <w:rPr>
          <w:rFonts w:ascii="Arial" w:hAnsi="Arial" w:cs="Arial"/>
          <w:sz w:val="18"/>
          <w:szCs w:val="18"/>
        </w:rPr>
        <w:t>ортодонтической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аппаратурой (брекет-системой) не реже 1 раза в 3 месяца;</w:t>
      </w:r>
    </w:p>
    <w:p w14:paraId="6EE69A3A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-прохождение гигиены полости рта в процессе лечения съемной </w:t>
      </w:r>
      <w:proofErr w:type="spellStart"/>
      <w:r w:rsidRPr="007A761B">
        <w:rPr>
          <w:rFonts w:ascii="Arial" w:hAnsi="Arial" w:cs="Arial"/>
          <w:sz w:val="18"/>
          <w:szCs w:val="18"/>
        </w:rPr>
        <w:t>ортодонтической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аппаратурой не реже 1 раза в 6 месяцев с обязательной чисткой </w:t>
      </w:r>
      <w:proofErr w:type="spellStart"/>
      <w:r w:rsidRPr="007A761B">
        <w:rPr>
          <w:rFonts w:ascii="Arial" w:hAnsi="Arial" w:cs="Arial"/>
          <w:sz w:val="18"/>
          <w:szCs w:val="18"/>
        </w:rPr>
        <w:t>ортодонтического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аппарата;</w:t>
      </w:r>
    </w:p>
    <w:p w14:paraId="1FB786BA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-во всех остальных случаях прохождение гигиены полости рта не реже 1 раз в год.</w:t>
      </w:r>
    </w:p>
    <w:p w14:paraId="5EB85786" w14:textId="77777777" w:rsidR="00555E9E" w:rsidRPr="007A761B" w:rsidRDefault="00555E9E" w:rsidP="00555E9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A761B">
        <w:rPr>
          <w:rFonts w:ascii="Arial" w:hAnsi="Arial" w:cs="Arial"/>
          <w:b/>
          <w:bCs/>
          <w:sz w:val="18"/>
          <w:szCs w:val="18"/>
        </w:rPr>
        <w:t>6.2.2. Рекомендации после ортопедического лечения при фиксации коронки или мостовидного протеза:</w:t>
      </w:r>
    </w:p>
    <w:p w14:paraId="6102943B" w14:textId="77777777" w:rsidR="00555E9E" w:rsidRPr="007A761B" w:rsidRDefault="00555E9E" w:rsidP="00555E9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– после фиксации коронки или мостовидного протеза на постоянный цемент воздержитесь от приема пищи в течение 2х часов.</w:t>
      </w:r>
    </w:p>
    <w:p w14:paraId="3AFD927F" w14:textId="77777777" w:rsidR="00555E9E" w:rsidRPr="007A761B" w:rsidRDefault="00555E9E" w:rsidP="00555E9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A761B">
        <w:rPr>
          <w:rFonts w:ascii="Arial" w:hAnsi="Arial" w:cs="Arial"/>
          <w:b/>
          <w:bCs/>
          <w:sz w:val="18"/>
          <w:szCs w:val="18"/>
        </w:rPr>
        <w:t xml:space="preserve">- </w:t>
      </w:r>
      <w:r w:rsidRPr="007A761B">
        <w:rPr>
          <w:rFonts w:ascii="Arial" w:hAnsi="Arial" w:cs="Arial"/>
          <w:sz w:val="18"/>
          <w:szCs w:val="18"/>
        </w:rPr>
        <w:t>после крепления конструкций на временный цемент, съемных конструкций обязательно явитесь на контрольный осмотр через 2-7 дней;</w:t>
      </w:r>
    </w:p>
    <w:p w14:paraId="2CE9DDAA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– НЕДОПУСТИМО раскалывание скорлупы орехов   и семечек, открывание бутылок, перекусывание лески, ниток, проводов, открывание пакетов;</w:t>
      </w:r>
    </w:p>
    <w:p w14:paraId="22E9A032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– для увеличения срока службы ортопедической реставрации необходимо явиться на обязательный осмотр через 3-7 дней после фиксации на постоянном цементе;</w:t>
      </w:r>
    </w:p>
    <w:p w14:paraId="77B3650B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– обязательно чистить зубы и конструкции не менее двух раз в день (утром до приема пищи, а после приема - прополоскать полость рта ополаскивателем и вечером после приема пищи).</w:t>
      </w:r>
    </w:p>
    <w:p w14:paraId="383850C1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– вместо зубочисток пользуйтесь зубной нитью (</w:t>
      </w:r>
      <w:proofErr w:type="spellStart"/>
      <w:r w:rsidRPr="007A761B">
        <w:rPr>
          <w:rFonts w:ascii="Arial" w:hAnsi="Arial" w:cs="Arial"/>
          <w:sz w:val="18"/>
          <w:szCs w:val="18"/>
        </w:rPr>
        <w:t>флоссом</w:t>
      </w:r>
      <w:proofErr w:type="spellEnd"/>
      <w:r w:rsidRPr="007A761B">
        <w:rPr>
          <w:rFonts w:ascii="Arial" w:hAnsi="Arial" w:cs="Arial"/>
          <w:sz w:val="18"/>
          <w:szCs w:val="18"/>
        </w:rPr>
        <w:t>).</w:t>
      </w:r>
    </w:p>
    <w:p w14:paraId="637EDC65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являться на гигиену и осмотр полости рта 1 раз в полгода.</w:t>
      </w:r>
    </w:p>
    <w:p w14:paraId="14D9F832" w14:textId="77777777" w:rsidR="00555E9E" w:rsidRPr="007A761B" w:rsidRDefault="00555E9E" w:rsidP="00555E9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A761B">
        <w:rPr>
          <w:rFonts w:ascii="Arial" w:hAnsi="Arial" w:cs="Arial"/>
          <w:b/>
          <w:bCs/>
          <w:sz w:val="18"/>
          <w:szCs w:val="18"/>
        </w:rPr>
        <w:t>6.2.3. Рекомендации после терапевтического лечения;</w:t>
      </w:r>
    </w:p>
    <w:p w14:paraId="0913400D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b/>
          <w:bCs/>
          <w:sz w:val="18"/>
          <w:szCs w:val="18"/>
        </w:rPr>
        <w:t xml:space="preserve">- </w:t>
      </w:r>
      <w:r w:rsidRPr="007A761B">
        <w:rPr>
          <w:rFonts w:ascii="Arial" w:hAnsi="Arial" w:cs="Arial"/>
          <w:sz w:val="18"/>
          <w:szCs w:val="18"/>
        </w:rPr>
        <w:t>если Вам проводили анестезию, то ее действие может длиться несколько часов (от 2-х до 4-ти часов). В этот период существует опасность прикусывания щек, губ и языка, поэтому на это время следует воздержаться от приема пищи.</w:t>
      </w:r>
    </w:p>
    <w:p w14:paraId="428CFACE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если для пломбирования зуба Вам применили материал химического отверждения, то следует воздержаться от приема пищи в течение 2 часов.</w:t>
      </w:r>
    </w:p>
    <w:p w14:paraId="357E80A3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- если использовался </w:t>
      </w:r>
      <w:proofErr w:type="spellStart"/>
      <w:r w:rsidRPr="007A761B">
        <w:rPr>
          <w:rFonts w:ascii="Arial" w:hAnsi="Arial" w:cs="Arial"/>
          <w:sz w:val="18"/>
          <w:szCs w:val="18"/>
        </w:rPr>
        <w:t>светоотверждаемый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материал, можно принимать пищу после прекращения действия анестезии, но следует избегать чрезмерных жевательных нагрузок в течение суток.</w:t>
      </w:r>
    </w:p>
    <w:p w14:paraId="5119B1D9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После лечения (реставрации зубов) </w:t>
      </w:r>
      <w:proofErr w:type="spellStart"/>
      <w:r w:rsidRPr="007A761B">
        <w:rPr>
          <w:rFonts w:ascii="Arial" w:hAnsi="Arial" w:cs="Arial"/>
          <w:sz w:val="18"/>
          <w:szCs w:val="18"/>
        </w:rPr>
        <w:t>светоотверждаемыми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материалами нежелательно в течение 2-3 суток употреблять продукты и напитки, содержащие красящие вещества (кофе, чай, свекла, морковь, кетчуп, красное вино, чернику и т.п.), а также очень холодные или горячие напитки и пищу, женщинам при лечении передних зубов – не желательно пользоваться яркой помадой, курящим - ограничить курение. Старайтесь не надкусывать и не разжевывать твердую пищу на стороне вылеченного зуба. В дальнейшем не рекомендуется принимать и пережевывать очень жесткую пищу (например, сухари, карамель, кости и т.д.), откусывать от больших кусков (например, яблока), не допускайте температурных перепадов пищи и напитков (от горячего к холодному и наоборот), не грызите карандаши и т.п.</w:t>
      </w:r>
    </w:p>
    <w:p w14:paraId="61C8BA5B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НЕДОПУСТИМО раскалывание скорлупы орехов   и семечек, открывание бутылок, перекусывание лески, ниток, проводов, открывание пакетов.   </w:t>
      </w:r>
    </w:p>
    <w:p w14:paraId="6CA21DCE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необходимо проводить правильную гигиену полости рта, подразумевающую ежедневную чистку зубов не менее 2-х раз в день (утром и вечером), ополаскивание полости рта после каждого приема пищи, а также правильное использование зубных нитей (</w:t>
      </w:r>
      <w:proofErr w:type="spellStart"/>
      <w:r w:rsidRPr="007A761B">
        <w:rPr>
          <w:rFonts w:ascii="Arial" w:hAnsi="Arial" w:cs="Arial"/>
          <w:sz w:val="18"/>
          <w:szCs w:val="18"/>
        </w:rPr>
        <w:t>флоссов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). </w:t>
      </w:r>
    </w:p>
    <w:p w14:paraId="225E657E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необходимо 1 раз в 6 месяцев проводить профессиональную чистку зубов в клинике (кроме детей);</w:t>
      </w:r>
    </w:p>
    <w:p w14:paraId="1A685DC7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после лечения глубокого кариеса необходимо через 3 месяца пройти контрольный осмотр у лечащего врача.</w:t>
      </w:r>
    </w:p>
    <w:p w14:paraId="30E26E51" w14:textId="77777777" w:rsidR="00555E9E" w:rsidRPr="007A761B" w:rsidRDefault="00555E9E" w:rsidP="00555E9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A761B">
        <w:rPr>
          <w:rFonts w:ascii="Arial" w:hAnsi="Arial" w:cs="Arial"/>
          <w:b/>
          <w:bCs/>
          <w:sz w:val="18"/>
          <w:szCs w:val="18"/>
        </w:rPr>
        <w:t>6.2.4. Рекомендации после имплантации:</w:t>
      </w:r>
    </w:p>
    <w:p w14:paraId="79AED6CA" w14:textId="77777777" w:rsidR="00555E9E" w:rsidRPr="007A761B" w:rsidRDefault="00555E9E" w:rsidP="00555E9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A761B">
        <w:rPr>
          <w:rFonts w:ascii="Arial" w:hAnsi="Arial" w:cs="Arial"/>
          <w:b/>
          <w:bCs/>
          <w:sz w:val="18"/>
          <w:szCs w:val="18"/>
        </w:rPr>
        <w:t xml:space="preserve">- </w:t>
      </w:r>
      <w:r w:rsidRPr="007A761B">
        <w:rPr>
          <w:rFonts w:ascii="Arial" w:hAnsi="Arial" w:cs="Arial"/>
          <w:sz w:val="18"/>
          <w:szCs w:val="18"/>
        </w:rPr>
        <w:t>откажитесь от еды в течении первых трех часов,</w:t>
      </w:r>
      <w:r w:rsidRPr="007A761B">
        <w:rPr>
          <w:rFonts w:ascii="Arial" w:hAnsi="Arial" w:cs="Arial"/>
          <w:b/>
          <w:bCs/>
          <w:sz w:val="18"/>
          <w:szCs w:val="18"/>
        </w:rPr>
        <w:t xml:space="preserve"> </w:t>
      </w:r>
      <w:r w:rsidRPr="007A761B">
        <w:rPr>
          <w:rFonts w:ascii="Arial" w:hAnsi="Arial" w:cs="Arial"/>
          <w:sz w:val="18"/>
          <w:szCs w:val="18"/>
        </w:rPr>
        <w:t>через 3 часа вы можете поесть: отдайте предпочтение мягкой и теплой пище (идеальный вариант – теплые супы, йогурты),</w:t>
      </w:r>
    </w:p>
    <w:p w14:paraId="4372FA85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b/>
          <w:bCs/>
          <w:sz w:val="18"/>
          <w:szCs w:val="18"/>
        </w:rPr>
        <w:lastRenderedPageBreak/>
        <w:t xml:space="preserve">- </w:t>
      </w:r>
      <w:r w:rsidRPr="007A761B">
        <w:rPr>
          <w:rFonts w:ascii="Arial" w:hAnsi="Arial" w:cs="Arial"/>
          <w:sz w:val="18"/>
          <w:szCs w:val="18"/>
        </w:rPr>
        <w:t>в течение последующих трех дней под запретом горячая и холодная пища, напитки,</w:t>
      </w:r>
      <w:r w:rsidRPr="007A761B">
        <w:rPr>
          <w:rFonts w:ascii="Arial" w:hAnsi="Arial" w:cs="Arial"/>
          <w:b/>
          <w:bCs/>
          <w:sz w:val="18"/>
          <w:szCs w:val="18"/>
        </w:rPr>
        <w:t xml:space="preserve"> </w:t>
      </w:r>
      <w:r w:rsidRPr="007A761B">
        <w:rPr>
          <w:rFonts w:ascii="Arial" w:hAnsi="Arial" w:cs="Arial"/>
          <w:sz w:val="18"/>
          <w:szCs w:val="18"/>
        </w:rPr>
        <w:t>исключите из рациона острые и кислые продукты,</w:t>
      </w:r>
    </w:p>
    <w:p w14:paraId="2D0192F7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исключите физические нагрузки и занятия спортом на 5-7 дней после проведения процедуры имплантации,</w:t>
      </w:r>
    </w:p>
    <w:p w14:paraId="306FCE9F" w14:textId="77777777" w:rsidR="00555E9E" w:rsidRPr="007A761B" w:rsidRDefault="00555E9E" w:rsidP="00555E9E">
      <w:pPr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исключите использование ирригатора полости рта на 2 недели после установки имплантов,</w:t>
      </w:r>
    </w:p>
    <w:p w14:paraId="4C5668C7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- жевать пищу необходимо на той стороне зубного ряда, где нет швов, ваш рацион должен быть разнообразным, </w:t>
      </w:r>
    </w:p>
    <w:p w14:paraId="29FE6AEB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– убедитесь, что продукты, которые вы потребляете, содержат все необходимые питательные вещества, в особенности кальций,</w:t>
      </w:r>
    </w:p>
    <w:p w14:paraId="20587DEF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нельзя пить алкогольные напитки и курить, не желательно пить кофе и черный чай, лучше отдать предпочтение травяному чаю либо компоту из сухофруктов/фруктов,</w:t>
      </w:r>
    </w:p>
    <w:p w14:paraId="7DE3F504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нельзя употреблять твердую пищу, чрезмерно холодные или горячие напитки,</w:t>
      </w:r>
    </w:p>
    <w:p w14:paraId="2D3B8753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важно пить как можно больше воды (до 1,5-2 литров).</w:t>
      </w:r>
    </w:p>
    <w:p w14:paraId="5FC35224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не трогайте область швов и установленных имплантатов руками или языком,</w:t>
      </w:r>
    </w:p>
    <w:p w14:paraId="63332ADC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в первые 3-4 суток ограничьтесь проведением ротовых ванночек (просто удерживать раствор/воду в полости рта), после чего можно проводить осторожные полоскания,</w:t>
      </w:r>
    </w:p>
    <w:p w14:paraId="3D001675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- на 3-5 сутки, то есть после уменьшения воспалительного процесса и отеков, необходимо начинать пользоваться зубной щеткой. Рекомендуемая жесткость щетины – </w:t>
      </w:r>
      <w:proofErr w:type="spellStart"/>
      <w:r w:rsidRPr="007A761B">
        <w:rPr>
          <w:rFonts w:ascii="Arial" w:hAnsi="Arial" w:cs="Arial"/>
          <w:sz w:val="18"/>
          <w:szCs w:val="18"/>
        </w:rPr>
        <w:t>soft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или </w:t>
      </w:r>
      <w:proofErr w:type="spellStart"/>
      <w:r w:rsidRPr="007A761B">
        <w:rPr>
          <w:rFonts w:ascii="Arial" w:hAnsi="Arial" w:cs="Arial"/>
          <w:sz w:val="18"/>
          <w:szCs w:val="18"/>
        </w:rPr>
        <w:t>ultra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761B">
        <w:rPr>
          <w:rFonts w:ascii="Arial" w:hAnsi="Arial" w:cs="Arial"/>
          <w:sz w:val="18"/>
          <w:szCs w:val="18"/>
        </w:rPr>
        <w:t>soft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, чтобы не повредить </w:t>
      </w:r>
      <w:proofErr w:type="spellStart"/>
      <w:r w:rsidRPr="007A761B">
        <w:rPr>
          <w:rFonts w:ascii="Arial" w:hAnsi="Arial" w:cs="Arial"/>
          <w:sz w:val="18"/>
          <w:szCs w:val="18"/>
        </w:rPr>
        <w:t>десневые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ткани и область наложенных швов,</w:t>
      </w:r>
    </w:p>
    <w:p w14:paraId="476A6CDB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зубную пасту вводить одновременно с началом использования щетки, имеющим экстракты, уменьшающие воспаление десен,</w:t>
      </w:r>
    </w:p>
    <w:p w14:paraId="58DEEC0B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начиная со 2-3 недели после установки имплантов после каждого приёма пищи пользуйтесь ирригатором (для начала – на 1-2 скорости, то есть минимальной), в завершении прополощите полость рта водой или антибактериальным ополаскивателем.</w:t>
      </w:r>
    </w:p>
    <w:p w14:paraId="7B123DB4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избегайте физических нагрузок, не поднимайте тяжести – необходимо отказаться от выполнения спортивных упражнений в ближайший месяц после проведения имплантации,</w:t>
      </w:r>
    </w:p>
    <w:p w14:paraId="05D62F2F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- избегайте переохлаждения и перегрев </w:t>
      </w:r>
    </w:p>
    <w:p w14:paraId="04DCDD3E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– рекомендуется отказаться от посещения бань, саун, бассейнов, купания в море/озере также на 1 месяц,</w:t>
      </w:r>
    </w:p>
    <w:p w14:paraId="28204BB9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откажитесь от курения (по возможности) и употребления алкогольных напитков,</w:t>
      </w:r>
    </w:p>
    <w:p w14:paraId="7A05B485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в первые 3-5 дней от авиаперелетов стоит отказаться,</w:t>
      </w:r>
    </w:p>
    <w:p w14:paraId="47EB5AFC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если была проведена имплантация верхней челюсти, в том числе с процедурой синус-лифтинга (смещение гайморовой пазухи), необходимо очень осторожно кашлять, чихать и сморкаться – не открывая рот и не надувая щеки (после наращивания кости запрещены любые перепады давления и перегрузки).</w:t>
      </w:r>
    </w:p>
    <w:p w14:paraId="2B0E5B60" w14:textId="77777777" w:rsidR="00555E9E" w:rsidRPr="007A761B" w:rsidRDefault="00555E9E" w:rsidP="00555E9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A761B">
        <w:rPr>
          <w:rFonts w:ascii="Arial" w:hAnsi="Arial" w:cs="Arial"/>
          <w:b/>
          <w:bCs/>
          <w:sz w:val="18"/>
          <w:szCs w:val="18"/>
        </w:rPr>
        <w:t>6.2.5. Рекомендации после ортодонтии:</w:t>
      </w:r>
    </w:p>
    <w:p w14:paraId="60D445F1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Для сохранения результата лечения в вашем случае могли использоваться следующие </w:t>
      </w:r>
      <w:proofErr w:type="spellStart"/>
      <w:r w:rsidRPr="007A761B">
        <w:rPr>
          <w:rFonts w:ascii="Arial" w:hAnsi="Arial" w:cs="Arial"/>
          <w:sz w:val="18"/>
          <w:szCs w:val="18"/>
        </w:rPr>
        <w:t>ретенционные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аппараты (ненужное вычеркнуть):</w:t>
      </w:r>
    </w:p>
    <w:p w14:paraId="4A8C271C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Несъёмный </w:t>
      </w:r>
      <w:proofErr w:type="spellStart"/>
      <w:proofErr w:type="gramStart"/>
      <w:r w:rsidRPr="007A761B">
        <w:rPr>
          <w:rFonts w:ascii="Arial" w:hAnsi="Arial" w:cs="Arial"/>
          <w:sz w:val="18"/>
          <w:szCs w:val="18"/>
        </w:rPr>
        <w:t>ретейнер</w:t>
      </w:r>
      <w:proofErr w:type="spellEnd"/>
      <w:r w:rsidRPr="007A761B">
        <w:rPr>
          <w:rFonts w:ascii="Arial" w:hAnsi="Arial" w:cs="Arial"/>
          <w:sz w:val="18"/>
          <w:szCs w:val="18"/>
        </w:rPr>
        <w:t>  должен</w:t>
      </w:r>
      <w:proofErr w:type="gramEnd"/>
      <w:r w:rsidRPr="007A761B">
        <w:rPr>
          <w:rFonts w:ascii="Arial" w:hAnsi="Arial" w:cs="Arial"/>
          <w:sz w:val="18"/>
          <w:szCs w:val="18"/>
        </w:rPr>
        <w:t xml:space="preserve"> оставаться в полости рта в течение согласно плану лечения.</w:t>
      </w:r>
    </w:p>
    <w:p w14:paraId="7DC540F9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- Съёмный </w:t>
      </w:r>
      <w:proofErr w:type="spellStart"/>
      <w:r w:rsidRPr="007A761B">
        <w:rPr>
          <w:rFonts w:ascii="Arial" w:hAnsi="Arial" w:cs="Arial"/>
          <w:sz w:val="18"/>
          <w:szCs w:val="18"/>
        </w:rPr>
        <w:t>ретенционный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аппарат (пластинка, капа) на верхнюю челюсть для ночного ношения.</w:t>
      </w:r>
    </w:p>
    <w:p w14:paraId="135A8E90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Должен использоваться в стандартном режиме: </w:t>
      </w:r>
    </w:p>
    <w:p w14:paraId="141BF8C4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первый год — 8 часов в сутки (ночь), </w:t>
      </w:r>
    </w:p>
    <w:p w14:paraId="10233180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ещё полгода — через ночь, </w:t>
      </w:r>
    </w:p>
    <w:p w14:paraId="312EBB1E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следующие полгода — 2 раза в неделю, </w:t>
      </w:r>
    </w:p>
    <w:p w14:paraId="68CD298A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после 2 лет — 1 раз в неделю для контроля (если ощущается значимое давление на зубы при установке </w:t>
      </w:r>
      <w:proofErr w:type="spellStart"/>
      <w:r w:rsidRPr="007A761B">
        <w:rPr>
          <w:rFonts w:ascii="Arial" w:hAnsi="Arial" w:cs="Arial"/>
          <w:sz w:val="18"/>
          <w:szCs w:val="18"/>
        </w:rPr>
        <w:t>ретейнера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, значит, они слегка сместились, тогда </w:t>
      </w:r>
      <w:proofErr w:type="spellStart"/>
      <w:r w:rsidRPr="007A761B">
        <w:rPr>
          <w:rFonts w:ascii="Arial" w:hAnsi="Arial" w:cs="Arial"/>
          <w:sz w:val="18"/>
          <w:szCs w:val="18"/>
        </w:rPr>
        <w:t>ретенционный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аппарат оставляется на ночь, если давления нет- не одевается, контроль осуществляется снова через неделю), если не назначено врачом иное.</w:t>
      </w:r>
    </w:p>
    <w:p w14:paraId="21BF8374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- в случае компромиссного результата, когда не достигнута полная коррекция прикуса (подчеркнуть весь абзац, если в данном случае так), съёмный </w:t>
      </w:r>
      <w:proofErr w:type="spellStart"/>
      <w:r w:rsidRPr="007A761B">
        <w:rPr>
          <w:rFonts w:ascii="Arial" w:hAnsi="Arial" w:cs="Arial"/>
          <w:sz w:val="18"/>
          <w:szCs w:val="18"/>
        </w:rPr>
        <w:t>ретенционный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аппарат на верхнюю челюсть должен применяться каждую ночь весь срок, в течение которого вы хотите быть уверены в сохранении ровности верхних зубов.</w:t>
      </w:r>
    </w:p>
    <w:p w14:paraId="4B22B755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lastRenderedPageBreak/>
        <w:t xml:space="preserve">- Съёмная </w:t>
      </w:r>
      <w:proofErr w:type="spellStart"/>
      <w:r w:rsidRPr="007A761B">
        <w:rPr>
          <w:rFonts w:ascii="Arial" w:hAnsi="Arial" w:cs="Arial"/>
          <w:sz w:val="18"/>
          <w:szCs w:val="18"/>
        </w:rPr>
        <w:t>ретенционная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капа на передние зубы нижней челюсти. Предназначена для ночного ношения только в случае поломки нижнего несъёмного </w:t>
      </w:r>
      <w:proofErr w:type="spellStart"/>
      <w:r w:rsidRPr="007A761B">
        <w:rPr>
          <w:rFonts w:ascii="Arial" w:hAnsi="Arial" w:cs="Arial"/>
          <w:sz w:val="18"/>
          <w:szCs w:val="18"/>
        </w:rPr>
        <w:t>ретейнера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и/или при обнаружении неблагоприятных изменений положения нижних передних зубов — до обращения к врачу.</w:t>
      </w:r>
    </w:p>
    <w:p w14:paraId="0DE00894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В случае значительных перерывов в ношении съёмных </w:t>
      </w:r>
      <w:proofErr w:type="spellStart"/>
      <w:r w:rsidRPr="007A761B">
        <w:rPr>
          <w:rFonts w:ascii="Arial" w:hAnsi="Arial" w:cs="Arial"/>
          <w:sz w:val="18"/>
          <w:szCs w:val="18"/>
        </w:rPr>
        <w:t>ретенционных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аппаратов возможно изменение положения зубов, ухудшение эстетики улыбки и прикуса. Установка аппарата может быть невозможна после перерыва из-за этих перемещений (аппарат не подходит к новой ситуации, не надевается). В таком случае требуется изготовление нового </w:t>
      </w:r>
      <w:proofErr w:type="spellStart"/>
      <w:r w:rsidRPr="007A761B">
        <w:rPr>
          <w:rFonts w:ascii="Arial" w:hAnsi="Arial" w:cs="Arial"/>
          <w:sz w:val="18"/>
          <w:szCs w:val="18"/>
        </w:rPr>
        <w:t>ретенционного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аппарата, а иногда и повторное </w:t>
      </w:r>
      <w:proofErr w:type="spellStart"/>
      <w:r w:rsidRPr="007A761B">
        <w:rPr>
          <w:rFonts w:ascii="Arial" w:hAnsi="Arial" w:cs="Arial"/>
          <w:sz w:val="18"/>
          <w:szCs w:val="18"/>
        </w:rPr>
        <w:t>ортодонтическое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лечение по действующему на данный момент прейскуранту. </w:t>
      </w:r>
      <w:proofErr w:type="spellStart"/>
      <w:r w:rsidRPr="007A761B">
        <w:rPr>
          <w:rFonts w:ascii="Arial" w:hAnsi="Arial" w:cs="Arial"/>
          <w:sz w:val="18"/>
          <w:szCs w:val="18"/>
        </w:rPr>
        <w:t>Ретенционный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аппарат не может не подходить (не надеваться) при условии его регулярного ношения, также, как и зубы не могут значимо изменить своё положение при условии регулярного использования </w:t>
      </w:r>
      <w:proofErr w:type="spellStart"/>
      <w:r w:rsidRPr="007A761B">
        <w:rPr>
          <w:rFonts w:ascii="Arial" w:hAnsi="Arial" w:cs="Arial"/>
          <w:sz w:val="18"/>
          <w:szCs w:val="18"/>
        </w:rPr>
        <w:t>ретенционного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аппарата в должном режиме.</w:t>
      </w:r>
    </w:p>
    <w:p w14:paraId="66B5E14B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- Необходимо осуществлять хорошую гигиену несъёмных </w:t>
      </w:r>
      <w:proofErr w:type="spellStart"/>
      <w:r w:rsidRPr="007A761B">
        <w:rPr>
          <w:rFonts w:ascii="Arial" w:hAnsi="Arial" w:cs="Arial"/>
          <w:sz w:val="18"/>
          <w:szCs w:val="18"/>
        </w:rPr>
        <w:t>ретейнеров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с использованием стандартных средств гигиены и </w:t>
      </w:r>
      <w:proofErr w:type="spellStart"/>
      <w:r w:rsidRPr="007A761B">
        <w:rPr>
          <w:rFonts w:ascii="Arial" w:hAnsi="Arial" w:cs="Arial"/>
          <w:sz w:val="18"/>
          <w:szCs w:val="18"/>
        </w:rPr>
        <w:t>Super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761B">
        <w:rPr>
          <w:rFonts w:ascii="Arial" w:hAnsi="Arial" w:cs="Arial"/>
          <w:sz w:val="18"/>
          <w:szCs w:val="18"/>
        </w:rPr>
        <w:t>Floss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(специальной зубной нити). </w:t>
      </w:r>
      <w:proofErr w:type="spellStart"/>
      <w:r w:rsidRPr="007A761B">
        <w:rPr>
          <w:rFonts w:ascii="Arial" w:hAnsi="Arial" w:cs="Arial"/>
          <w:sz w:val="18"/>
          <w:szCs w:val="18"/>
        </w:rPr>
        <w:t>Ретейнеры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затрудняют поддержание хорошего уровня гигиены внутренней поверхности зубов и межзубных промежутков. При недостаточной гигиене возможно появление налёта и твёрдых зубных отложений, воспаления десны, запаха изо рта и кровоточивости дёсен. </w:t>
      </w:r>
    </w:p>
    <w:p w14:paraId="6A90D7AE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Один раз в 6 месяцев необходимо проводить профессиональную гигиену зубов в клинике в целях профилактики вышеуказанных осложнений.</w:t>
      </w:r>
    </w:p>
    <w:p w14:paraId="51AF1B75" w14:textId="77777777" w:rsidR="00555E9E" w:rsidRPr="007A761B" w:rsidRDefault="00555E9E" w:rsidP="00555E9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A761B">
        <w:rPr>
          <w:rFonts w:ascii="Arial" w:hAnsi="Arial" w:cs="Arial"/>
          <w:b/>
          <w:bCs/>
          <w:sz w:val="18"/>
          <w:szCs w:val="18"/>
        </w:rPr>
        <w:t>6.2.6. Рекомендации после удаления зуба у ребенка:</w:t>
      </w:r>
    </w:p>
    <w:p w14:paraId="45BD2AE6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тампон, оставленный в полости рта доктором после удаления сплюнуть через 20 минут, не принимать пищу до окончания действия анестезии (2-4 часа).</w:t>
      </w:r>
    </w:p>
    <w:p w14:paraId="052399C4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в течение первых суток после удаления интенсивно и активно сплевывать, т.к. во рту образуется вакуум, который может привести к смещению сгустка.</w:t>
      </w:r>
    </w:p>
    <w:p w14:paraId="41CEB05F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следите, чтобы ребенок не прикусывал губу и щеку в зоне действия анестезии во избежание травм слизистой оболочки.</w:t>
      </w:r>
    </w:p>
    <w:p w14:paraId="315100E2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в течение 3 суток воздержаться от занятий, требующих значительных физических нагрузок.</w:t>
      </w:r>
    </w:p>
    <w:p w14:paraId="0B9BA5D0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ни в коем случае не прогревать область удаленного зуба и не применять компрессы.</w:t>
      </w:r>
    </w:p>
    <w:p w14:paraId="6D34C984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- воздержаться от посещения бани, сауны, спортзала, бассейна в течение 5 дней. </w:t>
      </w:r>
    </w:p>
    <w:p w14:paraId="1D23CC8F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пережевывать пищу на стороне, противоположной удалению.</w:t>
      </w:r>
    </w:p>
    <w:p w14:paraId="016B4A51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- обязательно чистить зубы мягкой щеткой, в том числе и в области удаления, стараясь не травмировать лунку. </w:t>
      </w:r>
    </w:p>
    <w:p w14:paraId="0C0EBA07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следите, чтобы ребенок не ковырял лунку зубочистками или спичками!</w:t>
      </w:r>
    </w:p>
    <w:p w14:paraId="2C0365A7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следует аккуратно принимать все лекарства, назначенные Вашему ребенку лечащим доктором.</w:t>
      </w:r>
    </w:p>
    <w:p w14:paraId="195F851C" w14:textId="77777777" w:rsidR="00555E9E" w:rsidRPr="007A761B" w:rsidRDefault="00555E9E" w:rsidP="00555E9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A761B">
        <w:rPr>
          <w:rFonts w:ascii="Arial" w:hAnsi="Arial" w:cs="Arial"/>
          <w:b/>
          <w:bCs/>
          <w:sz w:val="18"/>
          <w:szCs w:val="18"/>
        </w:rPr>
        <w:t xml:space="preserve">6.2.7. Рекомендации после герметизации </w:t>
      </w:r>
      <w:proofErr w:type="spellStart"/>
      <w:r w:rsidRPr="007A761B">
        <w:rPr>
          <w:rFonts w:ascii="Arial" w:hAnsi="Arial" w:cs="Arial"/>
          <w:b/>
          <w:bCs/>
          <w:sz w:val="18"/>
          <w:szCs w:val="18"/>
        </w:rPr>
        <w:t>фисур</w:t>
      </w:r>
      <w:proofErr w:type="spellEnd"/>
      <w:r w:rsidRPr="007A761B">
        <w:rPr>
          <w:rFonts w:ascii="Arial" w:hAnsi="Arial" w:cs="Arial"/>
          <w:b/>
          <w:bCs/>
          <w:sz w:val="18"/>
          <w:szCs w:val="18"/>
        </w:rPr>
        <w:t>:</w:t>
      </w:r>
    </w:p>
    <w:p w14:paraId="00823F4E" w14:textId="77777777" w:rsidR="00555E9E" w:rsidRPr="007A761B" w:rsidRDefault="00555E9E" w:rsidP="00555E9E">
      <w:pPr>
        <w:jc w:val="both"/>
        <w:rPr>
          <w:rFonts w:ascii="Arial" w:hAnsi="Arial" w:cs="Arial"/>
          <w:b/>
          <w:bCs/>
          <w:sz w:val="18"/>
          <w:szCs w:val="18"/>
          <w:cs/>
        </w:rPr>
      </w:pPr>
      <w:r w:rsidRPr="007A761B">
        <w:rPr>
          <w:rFonts w:ascii="Arial" w:hAnsi="Arial" w:cs="Arial"/>
          <w:b/>
          <w:bCs/>
          <w:sz w:val="18"/>
          <w:szCs w:val="18"/>
        </w:rPr>
        <w:t>-</w:t>
      </w:r>
      <w:r w:rsidRPr="007A761B">
        <w:rPr>
          <w:rFonts w:ascii="Arial" w:hAnsi="Arial" w:cs="Arial"/>
          <w:sz w:val="18"/>
          <w:szCs w:val="18"/>
        </w:rPr>
        <w:t xml:space="preserve"> герметик</w:t>
      </w:r>
      <w:proofErr w:type="gramStart"/>
      <w:r w:rsidRPr="007A761B">
        <w:rPr>
          <w:rFonts w:ascii="Arial" w:hAnsi="Arial" w:cs="Arial"/>
          <w:sz w:val="18"/>
          <w:szCs w:val="18"/>
        </w:rPr>
        <w:t>-это</w:t>
      </w:r>
      <w:proofErr w:type="gramEnd"/>
      <w:r w:rsidRPr="007A761B">
        <w:rPr>
          <w:rFonts w:ascii="Arial" w:hAnsi="Arial" w:cs="Arial"/>
          <w:sz w:val="18"/>
          <w:szCs w:val="18"/>
        </w:rPr>
        <w:t xml:space="preserve"> не </w:t>
      </w:r>
      <w:proofErr w:type="spellStart"/>
      <w:r w:rsidRPr="007A761B">
        <w:rPr>
          <w:rFonts w:ascii="Arial" w:hAnsi="Arial" w:cs="Arial"/>
          <w:sz w:val="18"/>
          <w:szCs w:val="18"/>
        </w:rPr>
        <w:t>полимеризационный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пломбировочный материал, соответственно, большое употребление и </w:t>
      </w:r>
      <w:proofErr w:type="spellStart"/>
      <w:r w:rsidRPr="007A761B">
        <w:rPr>
          <w:rFonts w:ascii="Arial" w:hAnsi="Arial" w:cs="Arial"/>
          <w:sz w:val="18"/>
          <w:szCs w:val="18"/>
        </w:rPr>
        <w:t>разгрызание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леденцов, длительное употребление жевательных конфет может привести к отрыву герметика.</w:t>
      </w:r>
    </w:p>
    <w:p w14:paraId="1FC3510B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b/>
          <w:bCs/>
          <w:sz w:val="18"/>
          <w:szCs w:val="18"/>
        </w:rPr>
        <w:t xml:space="preserve">- </w:t>
      </w:r>
      <w:r w:rsidRPr="007A761B">
        <w:rPr>
          <w:rFonts w:ascii="Arial" w:hAnsi="Arial" w:cs="Arial"/>
          <w:sz w:val="18"/>
          <w:szCs w:val="18"/>
        </w:rPr>
        <w:t xml:space="preserve">проведение герметизации не освобождает от тщательной гигиены полости рта. </w:t>
      </w:r>
    </w:p>
    <w:p w14:paraId="2308C996" w14:textId="77777777" w:rsidR="00555E9E" w:rsidRPr="007A761B" w:rsidRDefault="00555E9E" w:rsidP="00555E9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A761B">
        <w:rPr>
          <w:rFonts w:ascii="Arial" w:hAnsi="Arial" w:cs="Arial"/>
          <w:b/>
          <w:bCs/>
          <w:sz w:val="18"/>
          <w:szCs w:val="18"/>
        </w:rPr>
        <w:t>6.2.8. Рекомендации после пломбирования и реставрации зубов у детей:</w:t>
      </w:r>
    </w:p>
    <w:p w14:paraId="232A37C4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b/>
          <w:bCs/>
          <w:sz w:val="18"/>
          <w:szCs w:val="18"/>
        </w:rPr>
        <w:t xml:space="preserve">- </w:t>
      </w:r>
      <w:r w:rsidRPr="007A761B">
        <w:rPr>
          <w:rFonts w:ascii="Arial" w:hAnsi="Arial" w:cs="Arial"/>
          <w:sz w:val="18"/>
          <w:szCs w:val="18"/>
        </w:rPr>
        <w:t>контролируйте ребенка, чтобы он не грыз орехи в скорлупе, игрушки, канцелярские принадлежности и другие твердые предметы.</w:t>
      </w:r>
    </w:p>
    <w:p w14:paraId="25AA1D7E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после реставрации, в течении первых 3х часов не рекомендуется применять окрашивающие продукты и жидкости;</w:t>
      </w:r>
    </w:p>
    <w:p w14:paraId="0A3A2299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не позволяйте сочетать прием холодной и горячей пищи (например, мороженое с чаем).</w:t>
      </w:r>
    </w:p>
    <w:p w14:paraId="734E076B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регулярно проходите профилактические осмотры у лечащего врача по индивидуальному плану.</w:t>
      </w:r>
    </w:p>
    <w:p w14:paraId="137F8AC9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-посещайте стоматолога для проведения профессиональной гигиены полости рта по индивидуальному плану.</w:t>
      </w:r>
    </w:p>
    <w:p w14:paraId="1EFBFEB0" w14:textId="77777777" w:rsidR="00555E9E" w:rsidRPr="007A761B" w:rsidRDefault="00555E9E" w:rsidP="00555E9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A761B">
        <w:rPr>
          <w:rFonts w:ascii="Arial" w:hAnsi="Arial" w:cs="Arial"/>
          <w:b/>
          <w:bCs/>
          <w:sz w:val="18"/>
          <w:szCs w:val="18"/>
        </w:rPr>
        <w:t xml:space="preserve">6.2.9 Рекомендации по гигиене полости рта и прохождению профосмотров у ребенка: </w:t>
      </w:r>
    </w:p>
    <w:p w14:paraId="44666C38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до 7 лет явка на профосмотр каждые три месяца;</w:t>
      </w:r>
    </w:p>
    <w:p w14:paraId="285288B8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-до 7 лет, если, в ротовой полости имеется пломбировочный материал, необходимо осуществлять гигиену полости рта и полировку материалов в сроки, установленные лечащим врачом;</w:t>
      </w:r>
    </w:p>
    <w:p w14:paraId="0153D5A9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-после 7 лет, на профосмотр каждые 6 месяцев;</w:t>
      </w:r>
    </w:p>
    <w:p w14:paraId="08386D92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-после 7 лет, гигиена полости рта и полировка материалов, если имеется в ротовой полости пломбировочный материал, по необходимости.</w:t>
      </w:r>
    </w:p>
    <w:p w14:paraId="77D01DDA" w14:textId="77777777" w:rsidR="00555E9E" w:rsidRPr="007A761B" w:rsidRDefault="00555E9E" w:rsidP="00555E9E">
      <w:pPr>
        <w:jc w:val="center"/>
        <w:rPr>
          <w:rFonts w:ascii="Arial" w:hAnsi="Arial" w:cs="Arial"/>
          <w:b/>
          <w:bCs/>
        </w:rPr>
      </w:pPr>
    </w:p>
    <w:p w14:paraId="06163929" w14:textId="77777777" w:rsidR="00555E9E" w:rsidRPr="007A761B" w:rsidRDefault="00555E9E" w:rsidP="00555E9E">
      <w:pPr>
        <w:jc w:val="center"/>
        <w:rPr>
          <w:rFonts w:ascii="Arial" w:hAnsi="Arial" w:cs="Arial"/>
          <w:b/>
          <w:bCs/>
        </w:rPr>
      </w:pPr>
      <w:r w:rsidRPr="007A761B">
        <w:rPr>
          <w:rFonts w:ascii="Arial" w:hAnsi="Arial" w:cs="Arial"/>
          <w:b/>
          <w:bCs/>
        </w:rPr>
        <w:lastRenderedPageBreak/>
        <w:t>7. Сроки службы и гарантийные сроки на виды работ при оказании</w:t>
      </w:r>
    </w:p>
    <w:p w14:paraId="1D9B86A1" w14:textId="77777777" w:rsidR="00555E9E" w:rsidRPr="007A761B" w:rsidRDefault="00555E9E" w:rsidP="00555E9E">
      <w:pPr>
        <w:jc w:val="center"/>
        <w:rPr>
          <w:rFonts w:ascii="Arial" w:hAnsi="Arial" w:cs="Arial"/>
          <w:b/>
          <w:bCs/>
        </w:rPr>
      </w:pPr>
      <w:r w:rsidRPr="007A761B">
        <w:rPr>
          <w:rFonts w:ascii="Arial" w:hAnsi="Arial" w:cs="Arial"/>
          <w:b/>
          <w:bCs/>
        </w:rPr>
        <w:t xml:space="preserve"> стоматологической помощи</w:t>
      </w:r>
    </w:p>
    <w:p w14:paraId="728892D2" w14:textId="06ECECF9" w:rsidR="00555E9E" w:rsidRPr="001342D0" w:rsidRDefault="00EB1E42" w:rsidP="00555E9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342D0">
        <w:rPr>
          <w:rFonts w:ascii="Arial" w:hAnsi="Arial" w:cs="Arial"/>
          <w:b/>
          <w:bCs/>
          <w:noProof/>
          <w:sz w:val="20"/>
          <w:szCs w:val="20"/>
          <w:u w:val="single"/>
          <w:lang w:eastAsia="ru-RU"/>
        </w:rPr>
        <w:t>ТЕРАПЕВТИЧЕСКАЯ СТОМАТОЛОГИЯ</w:t>
      </w:r>
    </w:p>
    <w:p w14:paraId="510B1AFE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7.1.1. К терапевтическому лечению относится лечение заболеваний кариеса, пульпита и периодонтита (два последних связаны с лечением корневых каналов), косметическая стоматология (восстановление или изменение первоначальной формы и цвета зуба без протезирования, замена/корректировка пломб, отбеливание), профессиональная гигиена зубов, подготовка (лечение) зубов под протезирование, лечение заболеваний пародонта и слизистой оболочки полости рта. </w:t>
      </w:r>
    </w:p>
    <w:p w14:paraId="32175E23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7.1.2. Гарантийные сроки и сроки службы на работы и услуги по терапевтической стоматологии начинают действовать с момента завершения лечения конкретного зуба. </w:t>
      </w:r>
    </w:p>
    <w:p w14:paraId="458332B7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7.1.3. Признаками окончания лечения являются: </w:t>
      </w:r>
    </w:p>
    <w:p w14:paraId="553D73B1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– поставленная постоянная пломба или реставрация; </w:t>
      </w:r>
    </w:p>
    <w:p w14:paraId="318C25A4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при лечении осложнений кариеса (пульпита и периодонтита) – постоянное пломбирование корневых каналов и поставленная постоянная пломба, вкладка или покрытие зуба коронкой.</w:t>
      </w:r>
    </w:p>
    <w:p w14:paraId="688CE456" w14:textId="77777777" w:rsidR="00555E9E" w:rsidRPr="007A761B" w:rsidRDefault="00555E9E" w:rsidP="00555E9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A761B">
        <w:rPr>
          <w:rFonts w:ascii="Arial" w:hAnsi="Arial" w:cs="Arial"/>
          <w:b/>
          <w:bCs/>
          <w:sz w:val="18"/>
          <w:szCs w:val="18"/>
        </w:rPr>
        <w:t xml:space="preserve"> 7.1.4. Клиническая оценка состояния пломбы проводится на основании следующих критериев: </w:t>
      </w:r>
    </w:p>
    <w:p w14:paraId="00209655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1) цвет пломбы соответствует цвету эмали зуба (да/нет); </w:t>
      </w:r>
    </w:p>
    <w:p w14:paraId="7D33DB3F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2) прилегание краев пломбы к тканям зуба (плотное\имеются зазоры); </w:t>
      </w:r>
    </w:p>
    <w:p w14:paraId="496EEBB6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3) рецидивный кариес под пломбой (да/нет);</w:t>
      </w:r>
    </w:p>
    <w:p w14:paraId="3F5575AA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4) соответствие формы пломбы анатомической форме зуба (да/нет);</w:t>
      </w:r>
    </w:p>
    <w:p w14:paraId="4C8FDEB6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5) </w:t>
      </w:r>
      <w:proofErr w:type="spellStart"/>
      <w:r w:rsidRPr="007A761B">
        <w:rPr>
          <w:rFonts w:ascii="Arial" w:hAnsi="Arial" w:cs="Arial"/>
          <w:sz w:val="18"/>
          <w:szCs w:val="18"/>
        </w:rPr>
        <w:t>окклюзионные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контакты в области запломбированного зуба (соответствуют норме/нарушены). </w:t>
      </w:r>
    </w:p>
    <w:p w14:paraId="465FD1CB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Изменение данных критериев относится к категории несущественных недостатков, которые безвозмездно устраняются Исполнителем в течение действующего гарантийного срока, установленного для данного вида пломбы/реставрации.</w:t>
      </w:r>
    </w:p>
    <w:p w14:paraId="566D35F6" w14:textId="77777777" w:rsidR="00555E9E" w:rsidRPr="007A761B" w:rsidRDefault="00555E9E" w:rsidP="00555E9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A761B">
        <w:rPr>
          <w:rFonts w:ascii="Arial" w:hAnsi="Arial" w:cs="Arial"/>
          <w:b/>
          <w:bCs/>
          <w:sz w:val="18"/>
          <w:szCs w:val="18"/>
        </w:rPr>
        <w:t xml:space="preserve">7.1.5. К категории существенных недостатков относятся следующие: </w:t>
      </w:r>
    </w:p>
    <w:p w14:paraId="36BC016C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• выпадение пломбы/реставрации; </w:t>
      </w:r>
    </w:p>
    <w:p w14:paraId="658F6B04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• подвижность пломбы/реставрации; </w:t>
      </w:r>
    </w:p>
    <w:p w14:paraId="4A09700A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• </w:t>
      </w:r>
      <w:proofErr w:type="spellStart"/>
      <w:r w:rsidRPr="007A761B">
        <w:rPr>
          <w:rFonts w:ascii="Arial" w:hAnsi="Arial" w:cs="Arial"/>
          <w:sz w:val="18"/>
          <w:szCs w:val="18"/>
        </w:rPr>
        <w:t>отлом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части коронки зуба. </w:t>
      </w:r>
    </w:p>
    <w:p w14:paraId="671C0593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Все существенные недостатки в выполненной работе устраняются Исполнителем в течение установленного для данного вида пломбы/реставрации срока службы, если Пациент докажет, что недостатки возникли до принятия им результата работы или по причинам, возникшим до этого момента. </w:t>
      </w:r>
    </w:p>
    <w:p w14:paraId="05CFCF91" w14:textId="77777777" w:rsidR="00555E9E" w:rsidRPr="007A761B" w:rsidRDefault="00555E9E" w:rsidP="00555E9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A761B">
        <w:rPr>
          <w:rFonts w:ascii="Arial" w:hAnsi="Arial" w:cs="Arial"/>
          <w:b/>
          <w:bCs/>
          <w:sz w:val="18"/>
          <w:szCs w:val="18"/>
        </w:rPr>
        <w:t>7.1.6. Примечание:</w:t>
      </w:r>
    </w:p>
    <w:p w14:paraId="105AA86C" w14:textId="77777777" w:rsidR="00555E9E" w:rsidRPr="007A761B" w:rsidRDefault="00555E9E" w:rsidP="00555E9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Данные сроки рекомендованы для пациентов с единичным кариесом и множественным стабилизированным или при медленно текущем процессе.</w:t>
      </w:r>
    </w:p>
    <w:p w14:paraId="00FBFA4D" w14:textId="77777777" w:rsidR="00555E9E" w:rsidRPr="007A761B" w:rsidRDefault="00555E9E" w:rsidP="00555E9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При КПУ* зубов 13-18 – сроки снижаются на 30%.</w:t>
      </w:r>
    </w:p>
    <w:p w14:paraId="5DBDFEE3" w14:textId="77777777" w:rsidR="00555E9E" w:rsidRPr="007A761B" w:rsidRDefault="00555E9E" w:rsidP="00555E9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При КПУ*&gt;18 – сроки снижаются на 50%.</w:t>
      </w:r>
    </w:p>
    <w:p w14:paraId="5CE83D08" w14:textId="77777777" w:rsidR="00555E9E" w:rsidRPr="007A761B" w:rsidRDefault="00555E9E" w:rsidP="00555E9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При неудовлетворительной гигиене полости рта – сроки уменьшаются от 70% до 100%.</w:t>
      </w:r>
    </w:p>
    <w:p w14:paraId="547A36CB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Гарантия на работы и услуги по терапевтической стоматологии устанавливается с момента завершения лечения (т.е. постановки постоянной пломбы).</w:t>
      </w:r>
    </w:p>
    <w:p w14:paraId="3FD18D4F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7.1.7. При нарушении графиков профилактических осмотров, предусмотренных планом лечения, гарантия аннулируется.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417"/>
        <w:gridCol w:w="2000"/>
      </w:tblGrid>
      <w:tr w:rsidR="00555E9E" w:rsidRPr="007A761B" w14:paraId="1688D35E" w14:textId="77777777" w:rsidTr="00555E9E">
        <w:tc>
          <w:tcPr>
            <w:tcW w:w="6771" w:type="dxa"/>
            <w:shd w:val="clear" w:color="auto" w:fill="B4C6E7"/>
          </w:tcPr>
          <w:p w14:paraId="6526E33E" w14:textId="77777777" w:rsidR="00555E9E" w:rsidRPr="001342D0" w:rsidRDefault="00555E9E" w:rsidP="00555E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42D0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1417" w:type="dxa"/>
            <w:shd w:val="clear" w:color="auto" w:fill="B4C6E7"/>
          </w:tcPr>
          <w:p w14:paraId="1FE8AFAC" w14:textId="77777777" w:rsidR="00555E9E" w:rsidRPr="001342D0" w:rsidRDefault="00555E9E" w:rsidP="00555E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42D0">
              <w:rPr>
                <w:rFonts w:ascii="Arial" w:hAnsi="Arial" w:cs="Arial"/>
                <w:sz w:val="16"/>
                <w:szCs w:val="16"/>
              </w:rPr>
              <w:t>Сроки</w:t>
            </w:r>
          </w:p>
          <w:p w14:paraId="3CA80D69" w14:textId="77777777" w:rsidR="00555E9E" w:rsidRPr="001342D0" w:rsidRDefault="00555E9E" w:rsidP="00555E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42D0">
              <w:rPr>
                <w:rFonts w:ascii="Arial" w:hAnsi="Arial" w:cs="Arial"/>
                <w:sz w:val="16"/>
                <w:szCs w:val="16"/>
              </w:rPr>
              <w:t xml:space="preserve"> гарантии</w:t>
            </w:r>
          </w:p>
        </w:tc>
        <w:tc>
          <w:tcPr>
            <w:tcW w:w="2000" w:type="dxa"/>
            <w:shd w:val="clear" w:color="auto" w:fill="B4C6E7"/>
          </w:tcPr>
          <w:p w14:paraId="16174A44" w14:textId="77777777" w:rsidR="00555E9E" w:rsidRPr="001342D0" w:rsidRDefault="00555E9E" w:rsidP="00555E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42D0">
              <w:rPr>
                <w:rFonts w:ascii="Arial" w:hAnsi="Arial" w:cs="Arial"/>
                <w:sz w:val="16"/>
                <w:szCs w:val="16"/>
              </w:rPr>
              <w:t xml:space="preserve"> Срок службы</w:t>
            </w:r>
          </w:p>
        </w:tc>
      </w:tr>
      <w:tr w:rsidR="00555E9E" w:rsidRPr="007A761B" w14:paraId="490EAD32" w14:textId="77777777" w:rsidTr="00555E9E">
        <w:tc>
          <w:tcPr>
            <w:tcW w:w="6771" w:type="dxa"/>
            <w:shd w:val="clear" w:color="auto" w:fill="B4C6E7"/>
          </w:tcPr>
          <w:p w14:paraId="1A218DA0" w14:textId="77777777" w:rsidR="00555E9E" w:rsidRPr="001342D0" w:rsidRDefault="00555E9E" w:rsidP="00555E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42D0">
              <w:rPr>
                <w:rFonts w:ascii="Arial" w:hAnsi="Arial" w:cs="Arial"/>
                <w:sz w:val="16"/>
                <w:szCs w:val="16"/>
              </w:rPr>
              <w:t xml:space="preserve">Поверхностный кариес и </w:t>
            </w:r>
            <w:proofErr w:type="spellStart"/>
            <w:r w:rsidRPr="001342D0">
              <w:rPr>
                <w:rFonts w:ascii="Arial" w:hAnsi="Arial" w:cs="Arial"/>
                <w:sz w:val="16"/>
                <w:szCs w:val="16"/>
              </w:rPr>
              <w:t>некариозные</w:t>
            </w:r>
            <w:proofErr w:type="spellEnd"/>
            <w:r w:rsidRPr="001342D0">
              <w:rPr>
                <w:rFonts w:ascii="Arial" w:hAnsi="Arial" w:cs="Arial"/>
                <w:sz w:val="16"/>
                <w:szCs w:val="16"/>
              </w:rPr>
              <w:t xml:space="preserve"> поражения</w:t>
            </w:r>
          </w:p>
        </w:tc>
        <w:tc>
          <w:tcPr>
            <w:tcW w:w="1417" w:type="dxa"/>
            <w:shd w:val="clear" w:color="auto" w:fill="B4C6E7"/>
          </w:tcPr>
          <w:p w14:paraId="1442E9C0" w14:textId="77777777" w:rsidR="00555E9E" w:rsidRPr="001342D0" w:rsidRDefault="00555E9E" w:rsidP="00555E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42D0"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  <w:tc>
          <w:tcPr>
            <w:tcW w:w="2000" w:type="dxa"/>
            <w:shd w:val="clear" w:color="auto" w:fill="B4C6E7"/>
          </w:tcPr>
          <w:p w14:paraId="660E2E2F" w14:textId="77777777" w:rsidR="00555E9E" w:rsidRPr="001342D0" w:rsidRDefault="00555E9E" w:rsidP="00555E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42D0"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</w:tr>
      <w:tr w:rsidR="00555E9E" w:rsidRPr="007A761B" w14:paraId="392233C6" w14:textId="77777777" w:rsidTr="00555E9E">
        <w:tc>
          <w:tcPr>
            <w:tcW w:w="6771" w:type="dxa"/>
            <w:shd w:val="clear" w:color="auto" w:fill="B4C6E7"/>
          </w:tcPr>
          <w:p w14:paraId="53173520" w14:textId="77777777" w:rsidR="00555E9E" w:rsidRPr="001342D0" w:rsidRDefault="00555E9E" w:rsidP="00555E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42D0">
              <w:rPr>
                <w:rFonts w:ascii="Arial" w:hAnsi="Arial" w:cs="Arial"/>
                <w:sz w:val="16"/>
                <w:szCs w:val="16"/>
              </w:rPr>
              <w:t>Средний кариес</w:t>
            </w:r>
          </w:p>
        </w:tc>
        <w:tc>
          <w:tcPr>
            <w:tcW w:w="1417" w:type="dxa"/>
            <w:shd w:val="clear" w:color="auto" w:fill="B4C6E7"/>
          </w:tcPr>
          <w:p w14:paraId="3C5DDDEC" w14:textId="77777777" w:rsidR="00555E9E" w:rsidRPr="001342D0" w:rsidRDefault="00555E9E" w:rsidP="00555E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42D0"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  <w:tc>
          <w:tcPr>
            <w:tcW w:w="2000" w:type="dxa"/>
            <w:shd w:val="clear" w:color="auto" w:fill="B4C6E7"/>
          </w:tcPr>
          <w:p w14:paraId="781783A4" w14:textId="77777777" w:rsidR="00555E9E" w:rsidRPr="001342D0" w:rsidRDefault="00555E9E" w:rsidP="00555E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42D0"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</w:tr>
      <w:tr w:rsidR="00555E9E" w:rsidRPr="007A761B" w14:paraId="2026B848" w14:textId="77777777" w:rsidTr="00555E9E">
        <w:tc>
          <w:tcPr>
            <w:tcW w:w="6771" w:type="dxa"/>
            <w:shd w:val="clear" w:color="auto" w:fill="B4C6E7"/>
          </w:tcPr>
          <w:p w14:paraId="7028FCE2" w14:textId="77777777" w:rsidR="00555E9E" w:rsidRPr="001342D0" w:rsidRDefault="00555E9E" w:rsidP="00555E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42D0">
              <w:rPr>
                <w:rFonts w:ascii="Arial" w:hAnsi="Arial" w:cs="Arial"/>
                <w:sz w:val="16"/>
                <w:szCs w:val="16"/>
              </w:rPr>
              <w:t>Глубокий кариес</w:t>
            </w:r>
          </w:p>
        </w:tc>
        <w:tc>
          <w:tcPr>
            <w:tcW w:w="1417" w:type="dxa"/>
            <w:shd w:val="clear" w:color="auto" w:fill="B4C6E7"/>
          </w:tcPr>
          <w:p w14:paraId="6F7A4EA7" w14:textId="77777777" w:rsidR="00555E9E" w:rsidRPr="001342D0" w:rsidRDefault="00555E9E" w:rsidP="00555E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42D0"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  <w:tc>
          <w:tcPr>
            <w:tcW w:w="2000" w:type="dxa"/>
            <w:shd w:val="clear" w:color="auto" w:fill="B4C6E7"/>
          </w:tcPr>
          <w:p w14:paraId="422853E1" w14:textId="77777777" w:rsidR="00555E9E" w:rsidRPr="001342D0" w:rsidRDefault="00555E9E" w:rsidP="00555E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42D0"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</w:tr>
      <w:tr w:rsidR="00555E9E" w:rsidRPr="007A761B" w14:paraId="77C07A64" w14:textId="77777777" w:rsidTr="00555E9E">
        <w:tc>
          <w:tcPr>
            <w:tcW w:w="6771" w:type="dxa"/>
            <w:shd w:val="clear" w:color="auto" w:fill="B4C6E7"/>
          </w:tcPr>
          <w:p w14:paraId="087857F5" w14:textId="77777777" w:rsidR="00555E9E" w:rsidRPr="001342D0" w:rsidRDefault="00555E9E" w:rsidP="00555E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42D0">
              <w:rPr>
                <w:rFonts w:ascii="Arial" w:hAnsi="Arial" w:cs="Arial"/>
                <w:sz w:val="16"/>
                <w:szCs w:val="16"/>
              </w:rPr>
              <w:t>Эндодонтическое лечение</w:t>
            </w:r>
          </w:p>
          <w:p w14:paraId="0BD31585" w14:textId="77777777" w:rsidR="00555E9E" w:rsidRPr="001342D0" w:rsidRDefault="00555E9E" w:rsidP="00555E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42D0">
              <w:rPr>
                <w:rFonts w:ascii="Arial" w:hAnsi="Arial" w:cs="Arial"/>
                <w:sz w:val="16"/>
                <w:szCs w:val="16"/>
              </w:rPr>
              <w:t>Пульпит</w:t>
            </w:r>
          </w:p>
        </w:tc>
        <w:tc>
          <w:tcPr>
            <w:tcW w:w="1417" w:type="dxa"/>
            <w:shd w:val="clear" w:color="auto" w:fill="B4C6E7"/>
          </w:tcPr>
          <w:p w14:paraId="3BED35AE" w14:textId="77777777" w:rsidR="00555E9E" w:rsidRPr="001342D0" w:rsidRDefault="00555E9E" w:rsidP="00555E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42D0"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  <w:tc>
          <w:tcPr>
            <w:tcW w:w="2000" w:type="dxa"/>
            <w:shd w:val="clear" w:color="auto" w:fill="B4C6E7"/>
          </w:tcPr>
          <w:p w14:paraId="16312E0E" w14:textId="77777777" w:rsidR="00555E9E" w:rsidRPr="001342D0" w:rsidRDefault="00555E9E" w:rsidP="00555E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42D0"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</w:tr>
      <w:tr w:rsidR="00555E9E" w:rsidRPr="007A761B" w14:paraId="0ED18CEF" w14:textId="77777777" w:rsidTr="00555E9E">
        <w:tc>
          <w:tcPr>
            <w:tcW w:w="6771" w:type="dxa"/>
            <w:shd w:val="clear" w:color="auto" w:fill="B4C6E7"/>
          </w:tcPr>
          <w:p w14:paraId="2E244E15" w14:textId="77777777" w:rsidR="00555E9E" w:rsidRPr="001342D0" w:rsidRDefault="00555E9E" w:rsidP="00555E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42D0">
              <w:rPr>
                <w:rFonts w:ascii="Arial" w:hAnsi="Arial" w:cs="Arial"/>
                <w:sz w:val="16"/>
                <w:szCs w:val="16"/>
              </w:rPr>
              <w:lastRenderedPageBreak/>
              <w:t>Эстетическая реставрация</w:t>
            </w:r>
          </w:p>
        </w:tc>
        <w:tc>
          <w:tcPr>
            <w:tcW w:w="1417" w:type="dxa"/>
            <w:shd w:val="clear" w:color="auto" w:fill="B4C6E7"/>
          </w:tcPr>
          <w:p w14:paraId="41D449EE" w14:textId="77777777" w:rsidR="00555E9E" w:rsidRPr="001342D0" w:rsidRDefault="00555E9E" w:rsidP="00555E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42D0">
              <w:rPr>
                <w:rFonts w:ascii="Arial" w:hAnsi="Arial" w:cs="Arial"/>
                <w:sz w:val="16"/>
                <w:szCs w:val="16"/>
              </w:rPr>
              <w:t>6 месяцев</w:t>
            </w:r>
          </w:p>
        </w:tc>
        <w:tc>
          <w:tcPr>
            <w:tcW w:w="2000" w:type="dxa"/>
            <w:shd w:val="clear" w:color="auto" w:fill="B4C6E7"/>
          </w:tcPr>
          <w:p w14:paraId="0825022F" w14:textId="77777777" w:rsidR="00555E9E" w:rsidRPr="001342D0" w:rsidRDefault="00555E9E" w:rsidP="00555E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42D0"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</w:tr>
      <w:tr w:rsidR="00555E9E" w:rsidRPr="007A761B" w14:paraId="1BDD492E" w14:textId="77777777" w:rsidTr="00555E9E">
        <w:tc>
          <w:tcPr>
            <w:tcW w:w="6771" w:type="dxa"/>
            <w:shd w:val="clear" w:color="auto" w:fill="B4C6E7"/>
          </w:tcPr>
          <w:p w14:paraId="181867B8" w14:textId="77777777" w:rsidR="00555E9E" w:rsidRPr="001342D0" w:rsidRDefault="00555E9E" w:rsidP="00555E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42D0">
              <w:rPr>
                <w:rFonts w:ascii="Arial" w:hAnsi="Arial" w:cs="Arial"/>
                <w:sz w:val="16"/>
                <w:szCs w:val="16"/>
              </w:rPr>
              <w:t xml:space="preserve">Профессиональная гигиена (ультразвук, </w:t>
            </w:r>
            <w:proofErr w:type="spellStart"/>
            <w:r w:rsidRPr="001342D0">
              <w:rPr>
                <w:rFonts w:ascii="Arial" w:hAnsi="Arial" w:cs="Arial"/>
                <w:sz w:val="16"/>
                <w:szCs w:val="16"/>
              </w:rPr>
              <w:t>Air</w:t>
            </w:r>
            <w:proofErr w:type="spellEnd"/>
            <w:r w:rsidRPr="001342D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342D0">
              <w:rPr>
                <w:rFonts w:ascii="Arial" w:hAnsi="Arial" w:cs="Arial"/>
                <w:sz w:val="16"/>
                <w:szCs w:val="16"/>
              </w:rPr>
              <w:t>Flow</w:t>
            </w:r>
            <w:proofErr w:type="spellEnd"/>
            <w:r w:rsidRPr="001342D0">
              <w:rPr>
                <w:rFonts w:ascii="Arial" w:hAnsi="Arial" w:cs="Arial"/>
                <w:sz w:val="16"/>
                <w:szCs w:val="16"/>
              </w:rPr>
              <w:t>, полировка зубов полировочными пастами, фторирование зубов)</w:t>
            </w:r>
          </w:p>
        </w:tc>
        <w:tc>
          <w:tcPr>
            <w:tcW w:w="1417" w:type="dxa"/>
            <w:shd w:val="clear" w:color="auto" w:fill="B4C6E7"/>
          </w:tcPr>
          <w:p w14:paraId="7B4FCED7" w14:textId="77777777" w:rsidR="00555E9E" w:rsidRPr="001342D0" w:rsidRDefault="00555E9E" w:rsidP="00555E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42D0"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2000" w:type="dxa"/>
            <w:shd w:val="clear" w:color="auto" w:fill="B4C6E7"/>
          </w:tcPr>
          <w:p w14:paraId="3FBEF582" w14:textId="77777777" w:rsidR="00555E9E" w:rsidRPr="001342D0" w:rsidRDefault="00555E9E" w:rsidP="00555E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42D0">
              <w:rPr>
                <w:rFonts w:ascii="Arial" w:hAnsi="Arial" w:cs="Arial"/>
                <w:sz w:val="16"/>
                <w:szCs w:val="16"/>
              </w:rPr>
              <w:t>2 месяца</w:t>
            </w:r>
          </w:p>
        </w:tc>
      </w:tr>
    </w:tbl>
    <w:p w14:paraId="13878808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7.1.8. При неудовлетворительной гигиене полости рта, определяемой Клиникой при осмотре пациента, пациенту может быть предложена профилактическая гигиена полости рта (чистка зубов и т.д.), информация о неудовлетворительной гигиене полости рта, а также о предложенных профилактических манипуляциях заносится в медицинскую карту пациента и сообщается пациенту в устной форме.</w:t>
      </w:r>
    </w:p>
    <w:p w14:paraId="517A4F0E" w14:textId="7F4716BB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</w:p>
    <w:p w14:paraId="5C37B61C" w14:textId="77777777" w:rsidR="00555E9E" w:rsidRPr="007A761B" w:rsidRDefault="00555E9E" w:rsidP="00555E9E">
      <w:pPr>
        <w:jc w:val="center"/>
        <w:rPr>
          <w:rFonts w:ascii="Arial" w:hAnsi="Arial" w:cs="Arial"/>
          <w:b/>
          <w:bCs/>
          <w:u w:val="single"/>
        </w:rPr>
      </w:pPr>
      <w:r w:rsidRPr="007A761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7A761B">
        <w:rPr>
          <w:rFonts w:ascii="Arial" w:hAnsi="Arial" w:cs="Arial"/>
          <w:b/>
          <w:bCs/>
          <w:u w:val="single"/>
        </w:rPr>
        <w:t>Ортодонтическая</w:t>
      </w:r>
      <w:proofErr w:type="spellEnd"/>
      <w:r w:rsidRPr="007A761B">
        <w:rPr>
          <w:rFonts w:ascii="Arial" w:hAnsi="Arial" w:cs="Arial"/>
          <w:b/>
          <w:bCs/>
          <w:u w:val="single"/>
        </w:rPr>
        <w:t xml:space="preserve"> стоматология</w:t>
      </w:r>
    </w:p>
    <w:p w14:paraId="4B422557" w14:textId="6D334FB2" w:rsidR="00555E9E" w:rsidRDefault="00555E9E" w:rsidP="00555E9E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7.2.1. К услугам по ортодонтии относятся услуги по профилактике и устранению зубочелюстных аномалий в том </w:t>
      </w:r>
      <w:proofErr w:type="gramStart"/>
      <w:r w:rsidRPr="007A761B">
        <w:rPr>
          <w:rFonts w:ascii="Arial" w:hAnsi="Arial" w:cs="Arial"/>
          <w:sz w:val="18"/>
          <w:szCs w:val="18"/>
        </w:rPr>
        <w:t>числе  с</w:t>
      </w:r>
      <w:proofErr w:type="gramEnd"/>
      <w:r w:rsidRPr="007A761B">
        <w:rPr>
          <w:rFonts w:ascii="Arial" w:hAnsi="Arial" w:cs="Arial"/>
          <w:sz w:val="18"/>
          <w:szCs w:val="18"/>
        </w:rPr>
        <w:t xml:space="preserve"> помощью </w:t>
      </w:r>
      <w:proofErr w:type="spellStart"/>
      <w:r w:rsidRPr="007A761B">
        <w:rPr>
          <w:rFonts w:ascii="Arial" w:hAnsi="Arial" w:cs="Arial"/>
          <w:sz w:val="18"/>
          <w:szCs w:val="18"/>
        </w:rPr>
        <w:t>ортодонтических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аппаратов.</w:t>
      </w:r>
    </w:p>
    <w:p w14:paraId="6485493C" w14:textId="77777777" w:rsidR="001342D0" w:rsidRPr="007A761B" w:rsidRDefault="001342D0" w:rsidP="00555E9E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439F4D07" w14:textId="68578073" w:rsidR="00555E9E" w:rsidRDefault="00555E9E" w:rsidP="00555E9E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7.2.2. В связи с тем, что развитие зубочелюстной системы зависит от многих факторов (биологические, физиологические, социальные) врач-ортодонт не может гарантировать конкретных сроков устранения зубочелюстной аномалии и четких результатов лечения. </w:t>
      </w:r>
    </w:p>
    <w:p w14:paraId="7FE7AD11" w14:textId="77777777" w:rsidR="001342D0" w:rsidRPr="007A761B" w:rsidRDefault="001342D0" w:rsidP="00555E9E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515AD7E3" w14:textId="77777777" w:rsidR="00555E9E" w:rsidRPr="007A761B" w:rsidRDefault="00555E9E" w:rsidP="00555E9E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7.2.3. Исполнитель вправе гарантировать:</w:t>
      </w:r>
    </w:p>
    <w:p w14:paraId="25191135" w14:textId="77777777" w:rsidR="00555E9E" w:rsidRPr="007A761B" w:rsidRDefault="00555E9E" w:rsidP="00555E9E">
      <w:pPr>
        <w:pStyle w:val="Default"/>
        <w:spacing w:after="38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• точность диагностики, </w:t>
      </w:r>
    </w:p>
    <w:p w14:paraId="4DB5EDC1" w14:textId="77777777" w:rsidR="00555E9E" w:rsidRPr="007A761B" w:rsidRDefault="00555E9E" w:rsidP="00555E9E">
      <w:pPr>
        <w:pStyle w:val="Default"/>
        <w:spacing w:after="38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• выявление причины зубочелюстной аномалии после развернутой диагностики по клиническому и дополнительным методам обследования: </w:t>
      </w:r>
      <w:proofErr w:type="spellStart"/>
      <w:r w:rsidRPr="007A761B">
        <w:rPr>
          <w:rFonts w:ascii="Arial" w:hAnsi="Arial" w:cs="Arial"/>
          <w:sz w:val="18"/>
          <w:szCs w:val="18"/>
        </w:rPr>
        <w:t>телерентгенограмме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головы, </w:t>
      </w:r>
      <w:proofErr w:type="spellStart"/>
      <w:r w:rsidRPr="007A761B">
        <w:rPr>
          <w:rFonts w:ascii="Arial" w:hAnsi="Arial" w:cs="Arial"/>
          <w:sz w:val="18"/>
          <w:szCs w:val="18"/>
        </w:rPr>
        <w:t>ортопантомограмме</w:t>
      </w:r>
      <w:proofErr w:type="spellEnd"/>
      <w:r w:rsidRPr="007A761B">
        <w:rPr>
          <w:rFonts w:ascii="Arial" w:hAnsi="Arial" w:cs="Arial"/>
          <w:sz w:val="18"/>
          <w:szCs w:val="18"/>
        </w:rPr>
        <w:t>, 3</w:t>
      </w:r>
      <w:r w:rsidRPr="007A761B">
        <w:rPr>
          <w:rFonts w:ascii="Arial" w:hAnsi="Arial" w:cs="Arial"/>
          <w:sz w:val="18"/>
          <w:szCs w:val="18"/>
          <w:lang w:val="en-US"/>
        </w:rPr>
        <w:t>D</w:t>
      </w:r>
      <w:r w:rsidRPr="007A761B">
        <w:rPr>
          <w:rFonts w:ascii="Arial" w:hAnsi="Arial" w:cs="Arial"/>
          <w:sz w:val="18"/>
          <w:szCs w:val="18"/>
        </w:rPr>
        <w:t xml:space="preserve">-снимкам, КТ, КЛ КТ, МРТ, диагностическим моделям челюстей, </w:t>
      </w:r>
      <w:proofErr w:type="spellStart"/>
      <w:r w:rsidRPr="007A761B">
        <w:rPr>
          <w:rFonts w:ascii="Arial" w:hAnsi="Arial" w:cs="Arial"/>
          <w:sz w:val="18"/>
          <w:szCs w:val="18"/>
        </w:rPr>
        <w:t>фотопротоколу</w:t>
      </w:r>
      <w:proofErr w:type="spellEnd"/>
      <w:r w:rsidRPr="007A761B">
        <w:rPr>
          <w:rFonts w:ascii="Arial" w:hAnsi="Arial" w:cs="Arial"/>
          <w:sz w:val="18"/>
          <w:szCs w:val="18"/>
        </w:rPr>
        <w:t>;</w:t>
      </w:r>
    </w:p>
    <w:p w14:paraId="576ED43D" w14:textId="75E75797" w:rsidR="00555E9E" w:rsidRDefault="00555E9E" w:rsidP="00555E9E">
      <w:pPr>
        <w:pStyle w:val="Default"/>
        <w:spacing w:after="38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• подбор необходимой </w:t>
      </w:r>
      <w:proofErr w:type="spellStart"/>
      <w:r w:rsidRPr="007A761B">
        <w:rPr>
          <w:rFonts w:ascii="Arial" w:hAnsi="Arial" w:cs="Arial"/>
          <w:sz w:val="18"/>
          <w:szCs w:val="18"/>
        </w:rPr>
        <w:t>ортодонтической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аппаратуры;</w:t>
      </w:r>
    </w:p>
    <w:p w14:paraId="471823C8" w14:textId="77777777" w:rsidR="001342D0" w:rsidRPr="007A761B" w:rsidRDefault="001342D0" w:rsidP="00555E9E">
      <w:pPr>
        <w:pStyle w:val="Default"/>
        <w:spacing w:after="38"/>
        <w:jc w:val="both"/>
        <w:rPr>
          <w:rFonts w:ascii="Arial" w:hAnsi="Arial" w:cs="Arial"/>
          <w:sz w:val="18"/>
          <w:szCs w:val="18"/>
        </w:rPr>
      </w:pPr>
    </w:p>
    <w:p w14:paraId="51D0FACE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7.2.4. Гарантийный срок и сроки службы на </w:t>
      </w:r>
      <w:proofErr w:type="spellStart"/>
      <w:r w:rsidRPr="007A761B">
        <w:rPr>
          <w:rFonts w:ascii="Arial" w:hAnsi="Arial" w:cs="Arial"/>
          <w:sz w:val="18"/>
          <w:szCs w:val="18"/>
        </w:rPr>
        <w:t>ортодонтические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услуги начинают действовать с момента установки </w:t>
      </w:r>
      <w:proofErr w:type="spellStart"/>
      <w:r w:rsidRPr="007A761B">
        <w:rPr>
          <w:rFonts w:ascii="Arial" w:hAnsi="Arial" w:cs="Arial"/>
          <w:sz w:val="18"/>
          <w:szCs w:val="18"/>
        </w:rPr>
        <w:t>ортодонтических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аппаратов пациенту, что подтверждается записью в амбулаторной карте. </w:t>
      </w:r>
    </w:p>
    <w:p w14:paraId="59329816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7.2.5. </w:t>
      </w:r>
      <w:r w:rsidRPr="007A761B">
        <w:rPr>
          <w:rFonts w:ascii="Arial" w:hAnsi="Arial" w:cs="Arial"/>
          <w:b/>
          <w:bCs/>
          <w:sz w:val="18"/>
          <w:szCs w:val="18"/>
        </w:rPr>
        <w:t>Несущественные недостатки, которые безвозмездно устраняются Исполнителем в течение действующего гарантийного срока:</w:t>
      </w:r>
      <w:r w:rsidRPr="007A761B">
        <w:rPr>
          <w:rFonts w:ascii="Arial" w:hAnsi="Arial" w:cs="Arial"/>
          <w:sz w:val="18"/>
          <w:szCs w:val="18"/>
        </w:rPr>
        <w:t xml:space="preserve"> </w:t>
      </w:r>
    </w:p>
    <w:p w14:paraId="05016960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 дефекты капп;</w:t>
      </w:r>
    </w:p>
    <w:p w14:paraId="22343223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- при пользовании несъемным </w:t>
      </w:r>
      <w:proofErr w:type="spellStart"/>
      <w:r w:rsidRPr="007A761B">
        <w:rPr>
          <w:rFonts w:ascii="Arial" w:hAnsi="Arial" w:cs="Arial"/>
          <w:sz w:val="18"/>
          <w:szCs w:val="18"/>
        </w:rPr>
        <w:t>ретейнером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, вестибулярной пластинкой: скол композитного материала </w:t>
      </w:r>
      <w:proofErr w:type="spellStart"/>
      <w:r w:rsidRPr="007A761B">
        <w:rPr>
          <w:rFonts w:ascii="Arial" w:hAnsi="Arial" w:cs="Arial"/>
          <w:sz w:val="18"/>
          <w:szCs w:val="18"/>
        </w:rPr>
        <w:t>ретейнера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, </w:t>
      </w:r>
    </w:p>
    <w:p w14:paraId="47742D46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7A761B">
        <w:rPr>
          <w:rFonts w:ascii="Arial" w:hAnsi="Arial" w:cs="Arial"/>
          <w:sz w:val="18"/>
          <w:szCs w:val="18"/>
        </w:rPr>
        <w:t>дебондинг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брекета;</w:t>
      </w:r>
    </w:p>
    <w:p w14:paraId="4EF9B7FC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7A761B">
        <w:rPr>
          <w:rFonts w:ascii="Arial" w:hAnsi="Arial" w:cs="Arial"/>
          <w:sz w:val="18"/>
          <w:szCs w:val="18"/>
        </w:rPr>
        <w:t>расцементировка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несъемных конструкций.</w:t>
      </w:r>
    </w:p>
    <w:p w14:paraId="5D142B6B" w14:textId="77777777" w:rsidR="00555E9E" w:rsidRPr="007A761B" w:rsidRDefault="00555E9E" w:rsidP="00555E9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A761B">
        <w:rPr>
          <w:rFonts w:ascii="Arial" w:hAnsi="Arial" w:cs="Arial"/>
          <w:b/>
          <w:bCs/>
          <w:sz w:val="18"/>
          <w:szCs w:val="18"/>
        </w:rPr>
        <w:t xml:space="preserve">7.2.6. Существенные недостатки, которые безвозмездно устраняются Исполнителем в течение действующего срока службы, если Пациент докажет, что недостатки возникли до принятия им результата работы или по причинам, возникшим до этого момента: </w:t>
      </w:r>
    </w:p>
    <w:p w14:paraId="69D27EC9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- поломка </w:t>
      </w:r>
      <w:proofErr w:type="spellStart"/>
      <w:r w:rsidRPr="007A761B">
        <w:rPr>
          <w:rFonts w:ascii="Arial" w:hAnsi="Arial" w:cs="Arial"/>
          <w:sz w:val="18"/>
          <w:szCs w:val="18"/>
        </w:rPr>
        <w:t>ретейнера</w:t>
      </w:r>
      <w:proofErr w:type="spellEnd"/>
      <w:r w:rsidRPr="007A761B">
        <w:rPr>
          <w:rFonts w:ascii="Arial" w:hAnsi="Arial" w:cs="Arial"/>
          <w:sz w:val="18"/>
          <w:szCs w:val="18"/>
        </w:rPr>
        <w:t>, перелом базиса вестибулярной пластинки.</w:t>
      </w:r>
    </w:p>
    <w:p w14:paraId="4B56D9D5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555E9E" w:rsidRPr="001342D0" w14:paraId="449F8125" w14:textId="77777777" w:rsidTr="00555E9E">
        <w:tc>
          <w:tcPr>
            <w:tcW w:w="3396" w:type="dxa"/>
            <w:shd w:val="clear" w:color="auto" w:fill="B4C6E7"/>
          </w:tcPr>
          <w:p w14:paraId="5DEFA109" w14:textId="77777777" w:rsidR="00555E9E" w:rsidRPr="001342D0" w:rsidRDefault="00555E9E" w:rsidP="00555E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2D0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396" w:type="dxa"/>
            <w:shd w:val="clear" w:color="auto" w:fill="B4C6E7"/>
          </w:tcPr>
          <w:p w14:paraId="4D01BC3F" w14:textId="77777777" w:rsidR="00555E9E" w:rsidRPr="001342D0" w:rsidRDefault="00555E9E" w:rsidP="00555E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cs/>
              </w:rPr>
            </w:pPr>
            <w:r w:rsidRPr="001342D0">
              <w:rPr>
                <w:rFonts w:ascii="Arial" w:hAnsi="Arial" w:cs="Arial"/>
                <w:b/>
                <w:bCs/>
                <w:sz w:val="16"/>
                <w:szCs w:val="16"/>
                <w:cs/>
              </w:rPr>
              <w:t>срок гарантии</w:t>
            </w:r>
          </w:p>
        </w:tc>
        <w:tc>
          <w:tcPr>
            <w:tcW w:w="3396" w:type="dxa"/>
            <w:shd w:val="clear" w:color="auto" w:fill="B4C6E7"/>
          </w:tcPr>
          <w:p w14:paraId="569F9EE4" w14:textId="77777777" w:rsidR="00555E9E" w:rsidRPr="001342D0" w:rsidRDefault="00555E9E" w:rsidP="00555E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2D0">
              <w:rPr>
                <w:rFonts w:ascii="Arial" w:hAnsi="Arial" w:cs="Arial"/>
                <w:b/>
                <w:bCs/>
                <w:sz w:val="16"/>
                <w:szCs w:val="16"/>
                <w:cs/>
              </w:rPr>
              <w:t>Срок службы</w:t>
            </w:r>
          </w:p>
        </w:tc>
      </w:tr>
      <w:tr w:rsidR="00555E9E" w:rsidRPr="001342D0" w14:paraId="41C19401" w14:textId="77777777" w:rsidTr="00555E9E">
        <w:tc>
          <w:tcPr>
            <w:tcW w:w="3396" w:type="dxa"/>
            <w:shd w:val="clear" w:color="auto" w:fill="B4C6E7"/>
          </w:tcPr>
          <w:p w14:paraId="362A4CFF" w14:textId="77777777" w:rsidR="00555E9E" w:rsidRPr="001342D0" w:rsidRDefault="00555E9E" w:rsidP="00555E9E">
            <w:pPr>
              <w:jc w:val="both"/>
              <w:rPr>
                <w:rFonts w:ascii="Arial" w:hAnsi="Arial" w:cs="Arial"/>
                <w:sz w:val="16"/>
                <w:szCs w:val="16"/>
                <w:cs/>
              </w:rPr>
            </w:pPr>
            <w:r w:rsidRPr="001342D0">
              <w:rPr>
                <w:rFonts w:ascii="Arial" w:hAnsi="Arial" w:cs="Arial"/>
                <w:sz w:val="16"/>
                <w:szCs w:val="16"/>
              </w:rPr>
              <w:t xml:space="preserve">- каппа </w:t>
            </w:r>
          </w:p>
        </w:tc>
        <w:tc>
          <w:tcPr>
            <w:tcW w:w="3396" w:type="dxa"/>
            <w:shd w:val="clear" w:color="auto" w:fill="B4C6E7"/>
          </w:tcPr>
          <w:p w14:paraId="0FD8A356" w14:textId="77777777" w:rsidR="00555E9E" w:rsidRPr="001342D0" w:rsidRDefault="00555E9E" w:rsidP="00555E9E">
            <w:pPr>
              <w:jc w:val="both"/>
              <w:rPr>
                <w:rFonts w:ascii="Arial" w:hAnsi="Arial" w:cs="Arial"/>
                <w:sz w:val="16"/>
                <w:szCs w:val="16"/>
                <w:cs/>
              </w:rPr>
            </w:pPr>
            <w:r w:rsidRPr="001342D0">
              <w:rPr>
                <w:rFonts w:ascii="Arial" w:hAnsi="Arial" w:cs="Arial"/>
                <w:sz w:val="16"/>
                <w:szCs w:val="16"/>
              </w:rPr>
              <w:t>1 неделя</w:t>
            </w:r>
          </w:p>
        </w:tc>
        <w:tc>
          <w:tcPr>
            <w:tcW w:w="3396" w:type="dxa"/>
            <w:shd w:val="clear" w:color="auto" w:fill="B4C6E7"/>
          </w:tcPr>
          <w:p w14:paraId="04FEE5C6" w14:textId="77777777" w:rsidR="00555E9E" w:rsidRPr="001342D0" w:rsidRDefault="00555E9E" w:rsidP="00555E9E">
            <w:pPr>
              <w:jc w:val="both"/>
              <w:rPr>
                <w:rFonts w:ascii="Arial" w:hAnsi="Arial" w:cs="Arial"/>
                <w:sz w:val="16"/>
                <w:szCs w:val="16"/>
                <w:cs/>
              </w:rPr>
            </w:pPr>
            <w:r w:rsidRPr="001342D0">
              <w:rPr>
                <w:rFonts w:ascii="Arial" w:hAnsi="Arial" w:cs="Arial"/>
                <w:sz w:val="16"/>
                <w:szCs w:val="16"/>
              </w:rPr>
              <w:t>6 месяцев</w:t>
            </w:r>
          </w:p>
        </w:tc>
      </w:tr>
      <w:tr w:rsidR="00555E9E" w:rsidRPr="001342D0" w14:paraId="6F9D6D50" w14:textId="77777777" w:rsidTr="00555E9E">
        <w:tc>
          <w:tcPr>
            <w:tcW w:w="3396" w:type="dxa"/>
            <w:shd w:val="clear" w:color="auto" w:fill="B4C6E7"/>
          </w:tcPr>
          <w:p w14:paraId="3A57B13F" w14:textId="77777777" w:rsidR="00555E9E" w:rsidRPr="001342D0" w:rsidRDefault="00555E9E" w:rsidP="00555E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42D0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1342D0">
              <w:rPr>
                <w:rFonts w:ascii="Arial" w:hAnsi="Arial" w:cs="Arial"/>
                <w:sz w:val="16"/>
                <w:szCs w:val="16"/>
              </w:rPr>
              <w:t>элайнер</w:t>
            </w:r>
            <w:proofErr w:type="spellEnd"/>
          </w:p>
        </w:tc>
        <w:tc>
          <w:tcPr>
            <w:tcW w:w="3396" w:type="dxa"/>
            <w:shd w:val="clear" w:color="auto" w:fill="B4C6E7"/>
          </w:tcPr>
          <w:p w14:paraId="51379148" w14:textId="77777777" w:rsidR="00555E9E" w:rsidRPr="001342D0" w:rsidRDefault="00555E9E" w:rsidP="00555E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42D0">
              <w:rPr>
                <w:rFonts w:ascii="Arial" w:hAnsi="Arial" w:cs="Arial"/>
                <w:sz w:val="16"/>
                <w:szCs w:val="16"/>
              </w:rPr>
              <w:t>1 неделя</w:t>
            </w:r>
          </w:p>
        </w:tc>
        <w:tc>
          <w:tcPr>
            <w:tcW w:w="3396" w:type="dxa"/>
            <w:shd w:val="clear" w:color="auto" w:fill="B4C6E7"/>
          </w:tcPr>
          <w:p w14:paraId="5BCD575D" w14:textId="77777777" w:rsidR="00555E9E" w:rsidRPr="001342D0" w:rsidRDefault="00555E9E" w:rsidP="00555E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42D0">
              <w:rPr>
                <w:rFonts w:ascii="Arial" w:hAnsi="Arial" w:cs="Arial"/>
                <w:sz w:val="16"/>
                <w:szCs w:val="16"/>
              </w:rPr>
              <w:t>2 недели</w:t>
            </w:r>
          </w:p>
        </w:tc>
      </w:tr>
      <w:tr w:rsidR="00555E9E" w:rsidRPr="001342D0" w14:paraId="54BE3FE8" w14:textId="77777777" w:rsidTr="00555E9E">
        <w:tc>
          <w:tcPr>
            <w:tcW w:w="3396" w:type="dxa"/>
            <w:shd w:val="clear" w:color="auto" w:fill="B4C6E7"/>
          </w:tcPr>
          <w:p w14:paraId="057790CD" w14:textId="77777777" w:rsidR="00555E9E" w:rsidRPr="001342D0" w:rsidRDefault="00555E9E" w:rsidP="00555E9E">
            <w:pPr>
              <w:jc w:val="both"/>
              <w:rPr>
                <w:rFonts w:ascii="Arial" w:hAnsi="Arial" w:cs="Arial"/>
                <w:sz w:val="16"/>
                <w:szCs w:val="16"/>
                <w:cs/>
              </w:rPr>
            </w:pPr>
            <w:r w:rsidRPr="001342D0">
              <w:rPr>
                <w:rFonts w:ascii="Arial" w:hAnsi="Arial" w:cs="Arial"/>
                <w:sz w:val="16"/>
                <w:szCs w:val="16"/>
              </w:rPr>
              <w:t xml:space="preserve">- несъемный </w:t>
            </w:r>
            <w:proofErr w:type="spellStart"/>
            <w:r w:rsidRPr="001342D0">
              <w:rPr>
                <w:rFonts w:ascii="Arial" w:hAnsi="Arial" w:cs="Arial"/>
                <w:sz w:val="16"/>
                <w:szCs w:val="16"/>
              </w:rPr>
              <w:t>ретейнер</w:t>
            </w:r>
            <w:proofErr w:type="spellEnd"/>
          </w:p>
        </w:tc>
        <w:tc>
          <w:tcPr>
            <w:tcW w:w="3396" w:type="dxa"/>
            <w:shd w:val="clear" w:color="auto" w:fill="B4C6E7"/>
          </w:tcPr>
          <w:p w14:paraId="56FAA9F7" w14:textId="77777777" w:rsidR="00555E9E" w:rsidRPr="001342D0" w:rsidRDefault="00555E9E" w:rsidP="00555E9E">
            <w:pPr>
              <w:jc w:val="both"/>
              <w:rPr>
                <w:rFonts w:ascii="Arial" w:hAnsi="Arial" w:cs="Arial"/>
                <w:sz w:val="16"/>
                <w:szCs w:val="16"/>
                <w:cs/>
              </w:rPr>
            </w:pPr>
            <w:r w:rsidRPr="001342D0">
              <w:rPr>
                <w:rFonts w:ascii="Arial" w:hAnsi="Arial" w:cs="Arial"/>
                <w:sz w:val="16"/>
                <w:szCs w:val="16"/>
              </w:rPr>
              <w:t>1 неделя</w:t>
            </w:r>
          </w:p>
        </w:tc>
        <w:tc>
          <w:tcPr>
            <w:tcW w:w="3396" w:type="dxa"/>
            <w:shd w:val="clear" w:color="auto" w:fill="B4C6E7"/>
          </w:tcPr>
          <w:p w14:paraId="695749FC" w14:textId="77777777" w:rsidR="00555E9E" w:rsidRPr="001342D0" w:rsidRDefault="00555E9E" w:rsidP="00555E9E">
            <w:pPr>
              <w:jc w:val="both"/>
              <w:rPr>
                <w:rFonts w:ascii="Arial" w:hAnsi="Arial" w:cs="Arial"/>
                <w:sz w:val="16"/>
                <w:szCs w:val="16"/>
                <w:cs/>
              </w:rPr>
            </w:pPr>
            <w:r w:rsidRPr="001342D0">
              <w:rPr>
                <w:rFonts w:ascii="Arial" w:hAnsi="Arial" w:cs="Arial"/>
                <w:sz w:val="16"/>
                <w:szCs w:val="16"/>
              </w:rPr>
              <w:t>6 месяцев</w:t>
            </w:r>
          </w:p>
        </w:tc>
      </w:tr>
      <w:tr w:rsidR="00555E9E" w:rsidRPr="001342D0" w14:paraId="48CFADE8" w14:textId="77777777" w:rsidTr="00555E9E">
        <w:tc>
          <w:tcPr>
            <w:tcW w:w="3396" w:type="dxa"/>
            <w:shd w:val="clear" w:color="auto" w:fill="B4C6E7"/>
          </w:tcPr>
          <w:p w14:paraId="21A68EAF" w14:textId="77777777" w:rsidR="00555E9E" w:rsidRPr="001342D0" w:rsidRDefault="00555E9E" w:rsidP="00555E9E">
            <w:pPr>
              <w:jc w:val="both"/>
              <w:rPr>
                <w:rFonts w:ascii="Arial" w:hAnsi="Arial" w:cs="Arial"/>
                <w:sz w:val="16"/>
                <w:szCs w:val="16"/>
                <w:cs/>
              </w:rPr>
            </w:pPr>
            <w:r w:rsidRPr="001342D0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1342D0">
              <w:rPr>
                <w:rFonts w:ascii="Arial" w:hAnsi="Arial" w:cs="Arial"/>
                <w:sz w:val="16"/>
                <w:szCs w:val="16"/>
              </w:rPr>
              <w:t>ортодонтическая</w:t>
            </w:r>
            <w:proofErr w:type="spellEnd"/>
            <w:r w:rsidRPr="001342D0">
              <w:rPr>
                <w:rFonts w:ascii="Arial" w:hAnsi="Arial" w:cs="Arial"/>
                <w:sz w:val="16"/>
                <w:szCs w:val="16"/>
              </w:rPr>
              <w:t xml:space="preserve"> пластинка</w:t>
            </w:r>
          </w:p>
        </w:tc>
        <w:tc>
          <w:tcPr>
            <w:tcW w:w="3396" w:type="dxa"/>
            <w:shd w:val="clear" w:color="auto" w:fill="B4C6E7"/>
          </w:tcPr>
          <w:p w14:paraId="0DBC9C87" w14:textId="77777777" w:rsidR="00555E9E" w:rsidRPr="001342D0" w:rsidRDefault="00555E9E" w:rsidP="00555E9E">
            <w:pPr>
              <w:jc w:val="both"/>
              <w:rPr>
                <w:rFonts w:ascii="Arial" w:hAnsi="Arial" w:cs="Arial"/>
                <w:sz w:val="16"/>
                <w:szCs w:val="16"/>
                <w:cs/>
              </w:rPr>
            </w:pPr>
            <w:r w:rsidRPr="001342D0">
              <w:rPr>
                <w:rFonts w:ascii="Arial" w:hAnsi="Arial" w:cs="Arial"/>
                <w:sz w:val="16"/>
                <w:szCs w:val="16"/>
              </w:rPr>
              <w:t>1 неделя</w:t>
            </w:r>
          </w:p>
        </w:tc>
        <w:tc>
          <w:tcPr>
            <w:tcW w:w="3396" w:type="dxa"/>
            <w:shd w:val="clear" w:color="auto" w:fill="B4C6E7"/>
          </w:tcPr>
          <w:p w14:paraId="17CDAF6D" w14:textId="77777777" w:rsidR="00555E9E" w:rsidRPr="001342D0" w:rsidRDefault="00555E9E" w:rsidP="00555E9E">
            <w:pPr>
              <w:jc w:val="both"/>
              <w:rPr>
                <w:rFonts w:ascii="Arial" w:hAnsi="Arial" w:cs="Arial"/>
                <w:sz w:val="16"/>
                <w:szCs w:val="16"/>
                <w:cs/>
              </w:rPr>
            </w:pPr>
            <w:r w:rsidRPr="001342D0">
              <w:rPr>
                <w:rFonts w:ascii="Arial" w:hAnsi="Arial" w:cs="Arial"/>
                <w:sz w:val="16"/>
                <w:szCs w:val="16"/>
              </w:rPr>
              <w:t>6 месяцев</w:t>
            </w:r>
          </w:p>
        </w:tc>
      </w:tr>
      <w:tr w:rsidR="00555E9E" w:rsidRPr="001342D0" w14:paraId="17069909" w14:textId="77777777" w:rsidTr="00555E9E">
        <w:tc>
          <w:tcPr>
            <w:tcW w:w="3396" w:type="dxa"/>
            <w:shd w:val="clear" w:color="auto" w:fill="B4C6E7"/>
          </w:tcPr>
          <w:p w14:paraId="624F77CB" w14:textId="77777777" w:rsidR="00555E9E" w:rsidRPr="001342D0" w:rsidRDefault="00555E9E" w:rsidP="00555E9E">
            <w:pPr>
              <w:jc w:val="both"/>
              <w:rPr>
                <w:rFonts w:ascii="Arial" w:hAnsi="Arial" w:cs="Arial"/>
                <w:sz w:val="16"/>
                <w:szCs w:val="16"/>
                <w:cs/>
              </w:rPr>
            </w:pPr>
            <w:r w:rsidRPr="001342D0">
              <w:rPr>
                <w:rFonts w:ascii="Arial" w:hAnsi="Arial" w:cs="Arial"/>
                <w:sz w:val="16"/>
                <w:szCs w:val="16"/>
              </w:rPr>
              <w:t xml:space="preserve">Цементировка несъемного </w:t>
            </w:r>
            <w:proofErr w:type="spellStart"/>
            <w:r w:rsidRPr="001342D0">
              <w:rPr>
                <w:rFonts w:ascii="Arial" w:hAnsi="Arial" w:cs="Arial"/>
                <w:sz w:val="16"/>
                <w:szCs w:val="16"/>
              </w:rPr>
              <w:t>ортодонтического</w:t>
            </w:r>
            <w:proofErr w:type="spellEnd"/>
            <w:r w:rsidRPr="001342D0">
              <w:rPr>
                <w:rFonts w:ascii="Arial" w:hAnsi="Arial" w:cs="Arial"/>
                <w:sz w:val="16"/>
                <w:szCs w:val="16"/>
              </w:rPr>
              <w:t xml:space="preserve"> аппарата</w:t>
            </w:r>
          </w:p>
        </w:tc>
        <w:tc>
          <w:tcPr>
            <w:tcW w:w="3396" w:type="dxa"/>
            <w:shd w:val="clear" w:color="auto" w:fill="B4C6E7"/>
          </w:tcPr>
          <w:p w14:paraId="1DB390C6" w14:textId="77777777" w:rsidR="00555E9E" w:rsidRPr="001342D0" w:rsidRDefault="00555E9E" w:rsidP="00555E9E">
            <w:pPr>
              <w:jc w:val="both"/>
              <w:rPr>
                <w:rFonts w:ascii="Arial" w:hAnsi="Arial" w:cs="Arial"/>
                <w:sz w:val="16"/>
                <w:szCs w:val="16"/>
                <w:cs/>
              </w:rPr>
            </w:pPr>
            <w:r w:rsidRPr="001342D0">
              <w:rPr>
                <w:rFonts w:ascii="Arial" w:hAnsi="Arial" w:cs="Arial"/>
                <w:sz w:val="16"/>
                <w:szCs w:val="16"/>
              </w:rPr>
              <w:t>1 неделя</w:t>
            </w:r>
          </w:p>
        </w:tc>
        <w:tc>
          <w:tcPr>
            <w:tcW w:w="3396" w:type="dxa"/>
            <w:shd w:val="clear" w:color="auto" w:fill="B4C6E7"/>
          </w:tcPr>
          <w:p w14:paraId="0CC5B03C" w14:textId="77777777" w:rsidR="00555E9E" w:rsidRPr="001342D0" w:rsidRDefault="00555E9E" w:rsidP="00555E9E">
            <w:pPr>
              <w:jc w:val="both"/>
              <w:rPr>
                <w:rFonts w:ascii="Arial" w:hAnsi="Arial" w:cs="Arial"/>
                <w:sz w:val="16"/>
                <w:szCs w:val="16"/>
                <w:cs/>
              </w:rPr>
            </w:pPr>
            <w:r w:rsidRPr="001342D0">
              <w:rPr>
                <w:rFonts w:ascii="Arial" w:hAnsi="Arial" w:cs="Arial"/>
                <w:sz w:val="16"/>
                <w:szCs w:val="16"/>
              </w:rPr>
              <w:t>До момента снятия аппаратуры</w:t>
            </w:r>
          </w:p>
        </w:tc>
      </w:tr>
      <w:tr w:rsidR="00555E9E" w:rsidRPr="001342D0" w14:paraId="1A477821" w14:textId="77777777" w:rsidTr="00555E9E">
        <w:tc>
          <w:tcPr>
            <w:tcW w:w="3396" w:type="dxa"/>
            <w:shd w:val="clear" w:color="auto" w:fill="B4C6E7"/>
          </w:tcPr>
          <w:p w14:paraId="73299A53" w14:textId="77777777" w:rsidR="00555E9E" w:rsidRPr="001342D0" w:rsidRDefault="00555E9E" w:rsidP="00555E9E">
            <w:pPr>
              <w:jc w:val="both"/>
              <w:rPr>
                <w:rFonts w:ascii="Arial" w:hAnsi="Arial" w:cs="Arial"/>
                <w:sz w:val="16"/>
                <w:szCs w:val="16"/>
                <w:cs/>
              </w:rPr>
            </w:pPr>
            <w:r w:rsidRPr="001342D0">
              <w:rPr>
                <w:rFonts w:ascii="Arial" w:hAnsi="Arial" w:cs="Arial"/>
                <w:sz w:val="16"/>
                <w:szCs w:val="16"/>
              </w:rPr>
              <w:t>Фиксация брекета</w:t>
            </w:r>
          </w:p>
        </w:tc>
        <w:tc>
          <w:tcPr>
            <w:tcW w:w="3396" w:type="dxa"/>
            <w:shd w:val="clear" w:color="auto" w:fill="B4C6E7"/>
          </w:tcPr>
          <w:p w14:paraId="1E125ADD" w14:textId="77777777" w:rsidR="00555E9E" w:rsidRPr="001342D0" w:rsidRDefault="00555E9E" w:rsidP="00555E9E">
            <w:pPr>
              <w:jc w:val="both"/>
              <w:rPr>
                <w:rFonts w:ascii="Arial" w:hAnsi="Arial" w:cs="Arial"/>
                <w:sz w:val="16"/>
                <w:szCs w:val="16"/>
                <w:cs/>
              </w:rPr>
            </w:pPr>
            <w:r w:rsidRPr="001342D0">
              <w:rPr>
                <w:rFonts w:ascii="Arial" w:hAnsi="Arial" w:cs="Arial"/>
                <w:sz w:val="16"/>
                <w:szCs w:val="16"/>
              </w:rPr>
              <w:t xml:space="preserve">1 неделя </w:t>
            </w:r>
          </w:p>
        </w:tc>
        <w:tc>
          <w:tcPr>
            <w:tcW w:w="3396" w:type="dxa"/>
            <w:shd w:val="clear" w:color="auto" w:fill="B4C6E7"/>
          </w:tcPr>
          <w:p w14:paraId="41349BBD" w14:textId="77777777" w:rsidR="00555E9E" w:rsidRPr="001342D0" w:rsidRDefault="00555E9E" w:rsidP="00555E9E">
            <w:pPr>
              <w:jc w:val="both"/>
              <w:rPr>
                <w:rFonts w:ascii="Arial" w:hAnsi="Arial" w:cs="Arial"/>
                <w:sz w:val="16"/>
                <w:szCs w:val="16"/>
                <w:cs/>
              </w:rPr>
            </w:pPr>
            <w:r w:rsidRPr="001342D0">
              <w:rPr>
                <w:rFonts w:ascii="Arial" w:hAnsi="Arial" w:cs="Arial"/>
                <w:sz w:val="16"/>
                <w:szCs w:val="16"/>
              </w:rPr>
              <w:t>До момента снятия аппаратуры</w:t>
            </w:r>
          </w:p>
        </w:tc>
      </w:tr>
    </w:tbl>
    <w:p w14:paraId="42D854FE" w14:textId="77777777" w:rsidR="00555E9E" w:rsidRPr="001342D0" w:rsidRDefault="00555E9E" w:rsidP="00555E9E">
      <w:pPr>
        <w:jc w:val="both"/>
        <w:rPr>
          <w:rFonts w:ascii="Arial" w:hAnsi="Arial" w:cs="Arial"/>
          <w:sz w:val="16"/>
          <w:szCs w:val="16"/>
        </w:rPr>
      </w:pPr>
    </w:p>
    <w:p w14:paraId="0041674C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7.2.6.  Гарантийные сроки и сроки службы не устанавливаются или аннулируются: </w:t>
      </w:r>
    </w:p>
    <w:p w14:paraId="68248BF9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при невыполнении рекомендаций лечащего врача;</w:t>
      </w:r>
    </w:p>
    <w:p w14:paraId="5D1AC698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- наличие сопутствующего заболевания: пародонтит, пародонтоз, бруксизм. </w:t>
      </w:r>
    </w:p>
    <w:p w14:paraId="67419619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- в течение трех месяцев непрерывно индекс гигиены равен или выше </w:t>
      </w:r>
      <w:proofErr w:type="gramStart"/>
      <w:r w:rsidRPr="007A761B">
        <w:rPr>
          <w:rFonts w:ascii="Arial" w:hAnsi="Arial" w:cs="Arial"/>
          <w:sz w:val="18"/>
          <w:szCs w:val="18"/>
        </w:rPr>
        <w:t xml:space="preserve">значения  </w:t>
      </w:r>
      <w:r w:rsidRPr="001342D0">
        <w:rPr>
          <w:rFonts w:ascii="Arial" w:hAnsi="Arial" w:cs="Arial"/>
          <w:sz w:val="18"/>
          <w:szCs w:val="18"/>
          <w:shd w:val="clear" w:color="auto" w:fill="FFFFFF"/>
        </w:rPr>
        <w:t>2</w:t>
      </w:r>
      <w:proofErr w:type="gramEnd"/>
      <w:r w:rsidRPr="001342D0">
        <w:rPr>
          <w:rFonts w:ascii="Arial" w:hAnsi="Arial" w:cs="Arial"/>
          <w:sz w:val="18"/>
          <w:szCs w:val="18"/>
          <w:shd w:val="clear" w:color="auto" w:fill="FFFFFF"/>
        </w:rPr>
        <w:t>,1 – 2,5 балла</w:t>
      </w:r>
      <w:r w:rsidRPr="001342D0">
        <w:rPr>
          <w:rFonts w:ascii="Arial" w:hAnsi="Arial" w:cs="Arial"/>
          <w:sz w:val="18"/>
          <w:szCs w:val="18"/>
        </w:rPr>
        <w:t>.</w:t>
      </w:r>
    </w:p>
    <w:p w14:paraId="5A2837F7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7.2.8. Обязательным условием предоставления гарантии является проведение курса профессиональной гигиены 2-4 раза в год и консультация врача </w:t>
      </w:r>
      <w:proofErr w:type="spellStart"/>
      <w:r w:rsidRPr="007A761B">
        <w:rPr>
          <w:rFonts w:ascii="Arial" w:hAnsi="Arial" w:cs="Arial"/>
          <w:sz w:val="18"/>
          <w:szCs w:val="18"/>
        </w:rPr>
        <w:t>пародонтолога</w:t>
      </w:r>
      <w:proofErr w:type="spellEnd"/>
      <w:r w:rsidRPr="007A761B">
        <w:rPr>
          <w:rFonts w:ascii="Arial" w:hAnsi="Arial" w:cs="Arial"/>
          <w:sz w:val="18"/>
          <w:szCs w:val="18"/>
        </w:rPr>
        <w:t>.</w:t>
      </w:r>
    </w:p>
    <w:p w14:paraId="53F7D45F" w14:textId="1C02653F" w:rsidR="00555E9E" w:rsidRPr="007A761B" w:rsidRDefault="00555E9E" w:rsidP="00555E9E">
      <w:pPr>
        <w:jc w:val="both"/>
        <w:rPr>
          <w:rFonts w:ascii="Arial" w:hAnsi="Arial" w:cs="Arial"/>
        </w:rPr>
      </w:pPr>
    </w:p>
    <w:p w14:paraId="659B31F4" w14:textId="77777777" w:rsidR="00555E9E" w:rsidRPr="007A761B" w:rsidRDefault="00555E9E" w:rsidP="00555E9E">
      <w:pPr>
        <w:jc w:val="center"/>
        <w:rPr>
          <w:rFonts w:ascii="Arial" w:hAnsi="Arial" w:cs="Arial"/>
          <w:b/>
          <w:bCs/>
          <w:u w:val="single"/>
        </w:rPr>
      </w:pPr>
      <w:r w:rsidRPr="007A761B">
        <w:rPr>
          <w:rFonts w:ascii="Arial" w:hAnsi="Arial" w:cs="Arial"/>
          <w:b/>
          <w:bCs/>
          <w:u w:val="single"/>
        </w:rPr>
        <w:t>Имплантация</w:t>
      </w:r>
    </w:p>
    <w:p w14:paraId="3ADAFB19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7.3.1. Стоматологическая имплантация – это метод вживления искусственного корня (имплантата) в костную ткань верхней или нижней челюсти. Имплантаты используются в качестве опор, на которые фиксируются либо коронки (полноценно заменяющие утраченные зубы), либо зубные протезы (съемные, условно-съемные, мостовидные).</w:t>
      </w:r>
    </w:p>
    <w:p w14:paraId="7DDFBF3A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7.3.2. В случае недостатков, указанных в п.7.3.7 настоящего положения, возможны следующие варианты лечения, за вычетом стоимости каждого имплантата, в пределах сроков, указанных в п.7.3.14 настоящего положения:</w:t>
      </w:r>
    </w:p>
    <w:p w14:paraId="0BB80969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Пациенту возвращается уплаченная им сумма за некачественно указанную услугу;</w:t>
      </w:r>
    </w:p>
    <w:p w14:paraId="2E4DC601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Пациенту проводится повторная имплантация;</w:t>
      </w:r>
    </w:p>
    <w:p w14:paraId="78B1EB6D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при желании Пациента возможна замена плана лечения, с учетом ранее оплаченной суммы.</w:t>
      </w:r>
    </w:p>
    <w:p w14:paraId="5CA1B759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7.3.3. При протезировании на имплантаты сроки гарантии и сроки службы определяются в соответствии с конструкцией имплантата. </w:t>
      </w:r>
    </w:p>
    <w:p w14:paraId="4303A9D3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7.3.4. Гарантии не распространяются на операции </w:t>
      </w:r>
      <w:proofErr w:type="spellStart"/>
      <w:r w:rsidRPr="007A761B">
        <w:rPr>
          <w:rFonts w:ascii="Arial" w:hAnsi="Arial" w:cs="Arial"/>
          <w:sz w:val="18"/>
          <w:szCs w:val="18"/>
        </w:rPr>
        <w:t>остеопластики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, пластику мягких тканей, </w:t>
      </w:r>
      <w:proofErr w:type="spellStart"/>
      <w:r w:rsidRPr="007A761B">
        <w:rPr>
          <w:rFonts w:ascii="Arial" w:hAnsi="Arial" w:cs="Arial"/>
          <w:sz w:val="18"/>
          <w:szCs w:val="18"/>
        </w:rPr>
        <w:t>синуслифтинг</w:t>
      </w:r>
      <w:proofErr w:type="spellEnd"/>
      <w:r w:rsidRPr="007A761B">
        <w:rPr>
          <w:rFonts w:ascii="Arial" w:hAnsi="Arial" w:cs="Arial"/>
          <w:sz w:val="18"/>
          <w:szCs w:val="18"/>
        </w:rPr>
        <w:t>, ввиду индивидуальной способности к регенерации тканей.</w:t>
      </w:r>
    </w:p>
    <w:p w14:paraId="7E96CAFB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7.3.5. Срок службы имплантата может сократиться в связи с возникшими серьезными заболеваниями, установленными после имплантации.</w:t>
      </w:r>
    </w:p>
    <w:p w14:paraId="79F5FC63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b/>
          <w:bCs/>
          <w:sz w:val="18"/>
          <w:szCs w:val="18"/>
        </w:rPr>
        <w:t>7.3.6.</w:t>
      </w:r>
      <w:r w:rsidRPr="007A761B">
        <w:rPr>
          <w:rFonts w:ascii="Arial" w:hAnsi="Arial" w:cs="Arial"/>
          <w:sz w:val="18"/>
          <w:szCs w:val="18"/>
        </w:rPr>
        <w:t xml:space="preserve"> </w:t>
      </w:r>
      <w:r w:rsidRPr="007A761B">
        <w:rPr>
          <w:rFonts w:ascii="Arial" w:hAnsi="Arial" w:cs="Arial"/>
          <w:b/>
          <w:bCs/>
          <w:sz w:val="18"/>
          <w:szCs w:val="18"/>
        </w:rPr>
        <w:t>Несущественные недостатки, которые безвозмездно устраняются Исполнителем в течение действующего гарантийного срока:</w:t>
      </w:r>
      <w:r w:rsidRPr="007A761B">
        <w:rPr>
          <w:rFonts w:ascii="Arial" w:hAnsi="Arial" w:cs="Arial"/>
          <w:sz w:val="18"/>
          <w:szCs w:val="18"/>
        </w:rPr>
        <w:t xml:space="preserve"> </w:t>
      </w:r>
    </w:p>
    <w:p w14:paraId="6CE04FE2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незначительный дефект, шероховатости, устранимые без замены реставрации;</w:t>
      </w:r>
    </w:p>
    <w:p w14:paraId="74657CEC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  <w:highlight w:val="lightGray"/>
        </w:rPr>
      </w:pPr>
      <w:r w:rsidRPr="007A761B">
        <w:rPr>
          <w:rFonts w:ascii="Arial" w:hAnsi="Arial" w:cs="Arial"/>
          <w:b/>
          <w:bCs/>
          <w:sz w:val="18"/>
          <w:szCs w:val="18"/>
        </w:rPr>
        <w:t>7.3.7.  К существенным недостаткам, которые безвозмездно устраняются Исполнителем в течение действующего срока службы, если Пациент докажет, что недостатки возникли до принятия им результата работы относятся:</w:t>
      </w:r>
    </w:p>
    <w:p w14:paraId="74765242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перелом, деформация имплантата,</w:t>
      </w:r>
    </w:p>
    <w:p w14:paraId="7A3E96CC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перелом фиксирующего винта,</w:t>
      </w:r>
    </w:p>
    <w:p w14:paraId="4E2C14CF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повреждение внутренней резьбы имплантата,</w:t>
      </w:r>
    </w:p>
    <w:p w14:paraId="0C27170E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в случае отторжения имплантата.</w:t>
      </w:r>
    </w:p>
    <w:p w14:paraId="52AC1CFF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7.3.8. Клиника гарантирует:</w:t>
      </w:r>
    </w:p>
    <w:p w14:paraId="2FE14338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обследование и учет общего состояния здоровья Пациента до имплантации с целью выявления возможных противопоказаний к установке имплантатов;</w:t>
      </w:r>
    </w:p>
    <w:p w14:paraId="6FDC9A5A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использование сертифицированных имплантатов;</w:t>
      </w:r>
    </w:p>
    <w:p w14:paraId="7D1A54D2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операция по установке дентальных имплантатов будет проведена в соответствии с протоколом, рекомендованным фирмой-производителем;</w:t>
      </w:r>
    </w:p>
    <w:p w14:paraId="7634EC4E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врачебный контроль за процессом приживления имплантата.</w:t>
      </w:r>
    </w:p>
    <w:p w14:paraId="675A5B74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7.3.9. Сохранения гарантийного срока на имплантацию зубов возможно только при условии, что </w:t>
      </w:r>
      <w:proofErr w:type="spellStart"/>
      <w:r w:rsidRPr="007A761B">
        <w:rPr>
          <w:rFonts w:ascii="Arial" w:hAnsi="Arial" w:cs="Arial"/>
          <w:sz w:val="18"/>
          <w:szCs w:val="18"/>
        </w:rPr>
        <w:t>имплантологическое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лечение было выполнено в полном объеме врачами Клиники, в которое включается:</w:t>
      </w:r>
    </w:p>
    <w:p w14:paraId="1073595E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диагностика,</w:t>
      </w:r>
    </w:p>
    <w:p w14:paraId="34383807" w14:textId="22F2E0C1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установка имплантата и формирователя,</w:t>
      </w:r>
    </w:p>
    <w:p w14:paraId="6BCA25F4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изготовление и фиксация зубопротезной конструкции на имплантаты,</w:t>
      </w:r>
    </w:p>
    <w:p w14:paraId="451EF16F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наблюдение в постоперационном периоде,</w:t>
      </w:r>
    </w:p>
    <w:p w14:paraId="4F210976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профилактическое сопровождение,</w:t>
      </w:r>
    </w:p>
    <w:p w14:paraId="4174E16A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а также при условии выполнения требований, установленных настоящим Положением.</w:t>
      </w:r>
    </w:p>
    <w:p w14:paraId="3BF8686A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7.3.10. Гарантии имеют свою силу только в том случае, если ортопедическая конструкция на имплантатах изготовлена врачами нашей Клиники, если же имплантаты поставлены в условиях нашей Клиники, а протезирование на имплантате(ах) проведено в другом лечебном учреждении, никакие гарантии на установленный(е) имплантат(ы) не распространяются.</w:t>
      </w:r>
    </w:p>
    <w:p w14:paraId="43CA7A3B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7.3.11. Пациент обязан принимать необходимые медикаментозные средства, назначенные лечащим врачом Исполнителя (антибиотики, анальгетики и противовоспалительные препараты и пр.) в послеоперационный период, с целью предотвращения возникновения осложнений. </w:t>
      </w:r>
    </w:p>
    <w:p w14:paraId="49C00D76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lastRenderedPageBreak/>
        <w:t>7.3.12. В случае имеющихся у Пациента системных заболеваний, иммунодефицитных и аллергических состояний и таких болезней как сахарный диабет или остеопороз, заболевания щитовидной железы, заболевания сердца, онкологические заболевания, а также в случае приема лекарственных препаратов, обязуется предупредить исполнителя до начала лечения. В случае возникновения (обнаружения) у Пациента данных заболеваний, после проведенного стоматологического лечения с опорой на имплантаты, о которых он не сообщил до начала лечения, гарантия не действует.</w:t>
      </w:r>
    </w:p>
    <w:p w14:paraId="67D15483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7.3.13. При неудовлетворительном выполнении рекомендаций по ежедневной гигиене полости рта гарантийные сроки и сроки службы отсутствуют полностью.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555E9E" w:rsidRPr="007A761B" w14:paraId="1C6DF016" w14:textId="77777777" w:rsidTr="00555E9E">
        <w:tc>
          <w:tcPr>
            <w:tcW w:w="3396" w:type="dxa"/>
            <w:shd w:val="clear" w:color="auto" w:fill="B4C6E7"/>
          </w:tcPr>
          <w:p w14:paraId="64A40DF7" w14:textId="77777777" w:rsidR="00555E9E" w:rsidRPr="001342D0" w:rsidRDefault="00555E9E" w:rsidP="00555E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42D0">
              <w:rPr>
                <w:rFonts w:ascii="Arial" w:hAnsi="Arial" w:cs="Arial"/>
                <w:b/>
                <w:sz w:val="16"/>
                <w:szCs w:val="16"/>
              </w:rPr>
              <w:t xml:space="preserve">Наименование  </w:t>
            </w:r>
          </w:p>
        </w:tc>
        <w:tc>
          <w:tcPr>
            <w:tcW w:w="3396" w:type="dxa"/>
            <w:shd w:val="clear" w:color="auto" w:fill="B4C6E7"/>
          </w:tcPr>
          <w:p w14:paraId="04B8978C" w14:textId="77777777" w:rsidR="00555E9E" w:rsidRPr="001342D0" w:rsidRDefault="00555E9E" w:rsidP="00555E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42D0">
              <w:rPr>
                <w:rFonts w:ascii="Arial" w:hAnsi="Arial" w:cs="Arial"/>
                <w:b/>
                <w:sz w:val="16"/>
                <w:szCs w:val="16"/>
              </w:rPr>
              <w:t>Срок гарантии</w:t>
            </w:r>
          </w:p>
        </w:tc>
        <w:tc>
          <w:tcPr>
            <w:tcW w:w="3396" w:type="dxa"/>
            <w:shd w:val="clear" w:color="auto" w:fill="B4C6E7"/>
          </w:tcPr>
          <w:p w14:paraId="389A8F08" w14:textId="77777777" w:rsidR="00555E9E" w:rsidRPr="001342D0" w:rsidRDefault="00555E9E" w:rsidP="00555E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42D0">
              <w:rPr>
                <w:rFonts w:ascii="Arial" w:hAnsi="Arial" w:cs="Arial"/>
                <w:b/>
                <w:sz w:val="16"/>
                <w:szCs w:val="16"/>
              </w:rPr>
              <w:t>Срок службы</w:t>
            </w:r>
          </w:p>
        </w:tc>
      </w:tr>
      <w:tr w:rsidR="00555E9E" w:rsidRPr="007A761B" w14:paraId="6E181E82" w14:textId="77777777" w:rsidTr="00555E9E">
        <w:tc>
          <w:tcPr>
            <w:tcW w:w="3396" w:type="dxa"/>
            <w:shd w:val="clear" w:color="auto" w:fill="B4C6E7"/>
          </w:tcPr>
          <w:p w14:paraId="40A04F17" w14:textId="77777777" w:rsidR="00555E9E" w:rsidRPr="001342D0" w:rsidRDefault="00555E9E" w:rsidP="00555E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342D0">
              <w:rPr>
                <w:rFonts w:ascii="Arial" w:hAnsi="Arial" w:cs="Arial"/>
                <w:sz w:val="16"/>
                <w:szCs w:val="16"/>
              </w:rPr>
              <w:t xml:space="preserve">Имплантация:   </w:t>
            </w:r>
            <w:proofErr w:type="gramEnd"/>
          </w:p>
        </w:tc>
        <w:tc>
          <w:tcPr>
            <w:tcW w:w="3396" w:type="dxa"/>
            <w:shd w:val="clear" w:color="auto" w:fill="B4C6E7"/>
          </w:tcPr>
          <w:p w14:paraId="6106E9B0" w14:textId="77777777" w:rsidR="00555E9E" w:rsidRPr="001342D0" w:rsidRDefault="00555E9E" w:rsidP="00555E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42D0">
              <w:rPr>
                <w:rFonts w:ascii="Arial" w:hAnsi="Arial" w:cs="Arial"/>
                <w:sz w:val="16"/>
                <w:szCs w:val="16"/>
              </w:rPr>
              <w:t>1 неделя</w:t>
            </w:r>
          </w:p>
        </w:tc>
        <w:tc>
          <w:tcPr>
            <w:tcW w:w="3396" w:type="dxa"/>
            <w:shd w:val="clear" w:color="auto" w:fill="B4C6E7"/>
          </w:tcPr>
          <w:p w14:paraId="613FF7F3" w14:textId="77777777" w:rsidR="00555E9E" w:rsidRPr="001342D0" w:rsidRDefault="00555E9E" w:rsidP="00555E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42D0">
              <w:rPr>
                <w:rFonts w:ascii="Arial" w:hAnsi="Arial" w:cs="Arial"/>
                <w:sz w:val="16"/>
                <w:szCs w:val="16"/>
              </w:rPr>
              <w:t>12 месяцев</w:t>
            </w:r>
          </w:p>
        </w:tc>
      </w:tr>
    </w:tbl>
    <w:p w14:paraId="2E575D62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</w:p>
    <w:p w14:paraId="68A651B0" w14:textId="2BC981E2" w:rsidR="00555E9E" w:rsidRPr="007A761B" w:rsidRDefault="00555E9E" w:rsidP="00555E9E">
      <w:pPr>
        <w:jc w:val="center"/>
        <w:rPr>
          <w:rFonts w:ascii="Arial" w:hAnsi="Arial" w:cs="Arial"/>
        </w:rPr>
      </w:pPr>
    </w:p>
    <w:p w14:paraId="4F98CC04" w14:textId="77777777" w:rsidR="00555E9E" w:rsidRPr="007A761B" w:rsidRDefault="00555E9E" w:rsidP="00555E9E">
      <w:pPr>
        <w:jc w:val="center"/>
        <w:rPr>
          <w:rFonts w:ascii="Arial" w:hAnsi="Arial" w:cs="Arial"/>
          <w:b/>
          <w:bCs/>
          <w:u w:val="single"/>
        </w:rPr>
      </w:pPr>
      <w:r w:rsidRPr="007A761B">
        <w:rPr>
          <w:rFonts w:ascii="Arial" w:hAnsi="Arial" w:cs="Arial"/>
          <w:b/>
          <w:bCs/>
          <w:u w:val="single"/>
        </w:rPr>
        <w:t xml:space="preserve">   Ортопедическая стоматология</w:t>
      </w:r>
    </w:p>
    <w:p w14:paraId="57A0AA43" w14:textId="7AB6A80C" w:rsidR="00555E9E" w:rsidRDefault="00555E9E" w:rsidP="00555E9E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7.4.1.  К медицинским услугам по ортопедической стоматологи относятся услуги по устранению дефектов зубов или (и) зубных рядов челюстей с помощью постоянных ортопедических конструкций.</w:t>
      </w:r>
    </w:p>
    <w:p w14:paraId="4C59DB01" w14:textId="77777777" w:rsidR="001342D0" w:rsidRPr="007A761B" w:rsidRDefault="001342D0" w:rsidP="00555E9E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49B0A6A1" w14:textId="2E339EF0" w:rsidR="00555E9E" w:rsidRDefault="00555E9E" w:rsidP="00555E9E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7.4.2.</w:t>
      </w:r>
      <w:r w:rsidRPr="007A761B">
        <w:rPr>
          <w:rFonts w:ascii="Arial" w:hAnsi="Arial" w:cs="Arial"/>
          <w:b/>
          <w:bCs/>
          <w:sz w:val="18"/>
          <w:szCs w:val="18"/>
        </w:rPr>
        <w:t xml:space="preserve"> </w:t>
      </w:r>
      <w:r w:rsidRPr="007A761B">
        <w:rPr>
          <w:rFonts w:ascii="Arial" w:hAnsi="Arial" w:cs="Arial"/>
          <w:sz w:val="18"/>
          <w:szCs w:val="18"/>
        </w:rPr>
        <w:t>Гарантийный срок и сроки службы на ортопедические услуги начинает действовать с момента установки постоянных конструкций во рту пациента, что подтверждается записью в амбулаторной карте.</w:t>
      </w:r>
    </w:p>
    <w:p w14:paraId="0D653468" w14:textId="77777777" w:rsidR="001342D0" w:rsidRPr="007A761B" w:rsidRDefault="001342D0" w:rsidP="00555E9E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18F5439C" w14:textId="77777777" w:rsidR="00555E9E" w:rsidRPr="007A761B" w:rsidRDefault="00555E9E" w:rsidP="00555E9E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7.4.3. К постоянным ортопедическим конструкциям относятся:</w:t>
      </w:r>
    </w:p>
    <w:p w14:paraId="142F7857" w14:textId="77777777" w:rsidR="00555E9E" w:rsidRPr="007A761B" w:rsidRDefault="00555E9E" w:rsidP="00555E9E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-металлокерамические и цельнолитые коронки, в т.ч. комбинации этих коронок, а также мостовидные конструкции, </w:t>
      </w:r>
      <w:proofErr w:type="spellStart"/>
      <w:r w:rsidRPr="007A761B">
        <w:rPr>
          <w:rFonts w:ascii="Arial" w:hAnsi="Arial" w:cs="Arial"/>
          <w:sz w:val="18"/>
          <w:szCs w:val="18"/>
        </w:rPr>
        <w:t>виниры</w:t>
      </w:r>
      <w:proofErr w:type="spellEnd"/>
      <w:r w:rsidRPr="007A761B">
        <w:rPr>
          <w:rFonts w:ascii="Arial" w:hAnsi="Arial" w:cs="Arial"/>
          <w:sz w:val="18"/>
          <w:szCs w:val="18"/>
        </w:rPr>
        <w:t>, вкладки;</w:t>
      </w:r>
    </w:p>
    <w:p w14:paraId="7C284BB6" w14:textId="77777777" w:rsidR="00555E9E" w:rsidRPr="007A761B" w:rsidRDefault="00555E9E" w:rsidP="00555E9E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</w:t>
      </w:r>
      <w:proofErr w:type="spellStart"/>
      <w:r w:rsidRPr="007A761B">
        <w:rPr>
          <w:rFonts w:ascii="Arial" w:hAnsi="Arial" w:cs="Arial"/>
          <w:sz w:val="18"/>
          <w:szCs w:val="18"/>
        </w:rPr>
        <w:t>безметалловые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коронки (прессованная керамика, композитные коронки);</w:t>
      </w:r>
    </w:p>
    <w:p w14:paraId="30ED8878" w14:textId="77777777" w:rsidR="00555E9E" w:rsidRPr="007A761B" w:rsidRDefault="00555E9E" w:rsidP="00555E9E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-съемные конструкции: полные и частичные съемные конструкции, </w:t>
      </w:r>
      <w:proofErr w:type="spellStart"/>
      <w:r w:rsidRPr="007A761B">
        <w:rPr>
          <w:rFonts w:ascii="Arial" w:hAnsi="Arial" w:cs="Arial"/>
          <w:sz w:val="18"/>
          <w:szCs w:val="18"/>
        </w:rPr>
        <w:t>бюгельные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протезы с замками, </w:t>
      </w:r>
      <w:proofErr w:type="spellStart"/>
      <w:r w:rsidRPr="007A761B">
        <w:rPr>
          <w:rFonts w:ascii="Arial" w:hAnsi="Arial" w:cs="Arial"/>
          <w:sz w:val="18"/>
          <w:szCs w:val="18"/>
        </w:rPr>
        <w:t>кламмерами</w:t>
      </w:r>
      <w:proofErr w:type="spellEnd"/>
      <w:r w:rsidRPr="007A761B">
        <w:rPr>
          <w:rFonts w:ascii="Arial" w:hAnsi="Arial" w:cs="Arial"/>
          <w:sz w:val="18"/>
          <w:szCs w:val="18"/>
        </w:rPr>
        <w:t>, телескопические протезы.</w:t>
      </w:r>
    </w:p>
    <w:p w14:paraId="2399271B" w14:textId="77777777" w:rsidR="00555E9E" w:rsidRPr="007A761B" w:rsidRDefault="00555E9E" w:rsidP="00555E9E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-циркониевые коронки (реставрации из циркония);</w:t>
      </w:r>
    </w:p>
    <w:p w14:paraId="457E0389" w14:textId="7E983DBD" w:rsidR="00555E9E" w:rsidRDefault="00555E9E" w:rsidP="00555E9E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-условно-съемные конструкции.</w:t>
      </w:r>
    </w:p>
    <w:p w14:paraId="31857233" w14:textId="77777777" w:rsidR="001342D0" w:rsidRPr="007A761B" w:rsidRDefault="001342D0" w:rsidP="00555E9E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0E5A789D" w14:textId="77777777" w:rsidR="00555E9E" w:rsidRPr="007A761B" w:rsidRDefault="00555E9E" w:rsidP="00555E9E">
      <w:pPr>
        <w:pStyle w:val="Default"/>
        <w:jc w:val="both"/>
        <w:rPr>
          <w:rFonts w:ascii="Arial" w:hAnsi="Arial" w:cs="Arial"/>
          <w:b/>
          <w:bCs/>
          <w:sz w:val="18"/>
          <w:szCs w:val="18"/>
        </w:rPr>
      </w:pPr>
      <w:r w:rsidRPr="007A761B">
        <w:rPr>
          <w:rFonts w:ascii="Arial" w:hAnsi="Arial" w:cs="Arial"/>
          <w:b/>
          <w:bCs/>
          <w:sz w:val="18"/>
          <w:szCs w:val="18"/>
        </w:rPr>
        <w:t>7.4.4. Несущественные недостатки, которые безвозмездно устраняются Исполнителем в течение действующего гарантийного срока:</w:t>
      </w:r>
    </w:p>
    <w:p w14:paraId="3FD1CA58" w14:textId="77777777" w:rsidR="00555E9E" w:rsidRPr="007A761B" w:rsidRDefault="00555E9E" w:rsidP="00555E9E">
      <w:pPr>
        <w:pStyle w:val="Default"/>
        <w:spacing w:after="27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- при изготовлении коронок и </w:t>
      </w:r>
      <w:proofErr w:type="spellStart"/>
      <w:r w:rsidRPr="007A761B">
        <w:rPr>
          <w:rFonts w:ascii="Arial" w:hAnsi="Arial" w:cs="Arial"/>
          <w:sz w:val="18"/>
          <w:szCs w:val="18"/>
        </w:rPr>
        <w:t>виниров</w:t>
      </w:r>
      <w:proofErr w:type="spellEnd"/>
      <w:r w:rsidRPr="007A761B">
        <w:rPr>
          <w:rFonts w:ascii="Arial" w:hAnsi="Arial" w:cs="Arial"/>
          <w:sz w:val="18"/>
          <w:szCs w:val="18"/>
        </w:rPr>
        <w:t>: незначительный дефект, шероховатости, устранимые без замены керамической реставрации; нарушение краевого прилегания; рецидив кариеса по месту соединения с керамической реставрацией;</w:t>
      </w:r>
    </w:p>
    <w:p w14:paraId="6E4C6B5B" w14:textId="677ACFCA" w:rsidR="00555E9E" w:rsidRDefault="00555E9E" w:rsidP="00555E9E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7A761B">
        <w:rPr>
          <w:rFonts w:ascii="Arial" w:hAnsi="Arial" w:cs="Arial"/>
          <w:sz w:val="18"/>
          <w:szCs w:val="18"/>
        </w:rPr>
        <w:t>отлом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761B">
        <w:rPr>
          <w:rFonts w:ascii="Arial" w:hAnsi="Arial" w:cs="Arial"/>
          <w:sz w:val="18"/>
          <w:szCs w:val="18"/>
        </w:rPr>
        <w:t>кламмера</w:t>
      </w:r>
      <w:proofErr w:type="spellEnd"/>
      <w:r w:rsidRPr="007A761B">
        <w:rPr>
          <w:rFonts w:ascii="Arial" w:hAnsi="Arial" w:cs="Arial"/>
          <w:sz w:val="18"/>
          <w:szCs w:val="18"/>
        </w:rPr>
        <w:t>.</w:t>
      </w:r>
    </w:p>
    <w:p w14:paraId="6D825A3D" w14:textId="77777777" w:rsidR="001342D0" w:rsidRPr="007A761B" w:rsidRDefault="001342D0" w:rsidP="00555E9E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04BF76A7" w14:textId="77777777" w:rsidR="00555E9E" w:rsidRPr="007A761B" w:rsidRDefault="00555E9E" w:rsidP="00555E9E">
      <w:pPr>
        <w:pStyle w:val="Default"/>
        <w:jc w:val="both"/>
        <w:rPr>
          <w:rFonts w:ascii="Arial" w:hAnsi="Arial" w:cs="Arial"/>
          <w:b/>
          <w:bCs/>
          <w:sz w:val="18"/>
          <w:szCs w:val="18"/>
        </w:rPr>
      </w:pPr>
      <w:r w:rsidRPr="007A761B">
        <w:rPr>
          <w:rFonts w:ascii="Arial" w:hAnsi="Arial" w:cs="Arial"/>
          <w:b/>
          <w:bCs/>
          <w:sz w:val="18"/>
          <w:szCs w:val="18"/>
        </w:rPr>
        <w:t>7.4.5. Существенные недостатки, которые безвозмездно устраняются Исполнителем в течение действующего срока службы, если Пациент докажет, что недостатки возникли до принятия им результата работы или по причинам, возникшим до этого момента:</w:t>
      </w:r>
    </w:p>
    <w:p w14:paraId="40378A0F" w14:textId="77777777" w:rsidR="00555E9E" w:rsidRPr="007A761B" w:rsidRDefault="00555E9E" w:rsidP="00555E9E">
      <w:pPr>
        <w:pStyle w:val="Default"/>
        <w:spacing w:after="27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при изготовлении керамических реставраций: выпадение и подвижность, скол части керамической реставрации;</w:t>
      </w:r>
    </w:p>
    <w:p w14:paraId="2DB82D6E" w14:textId="77777777" w:rsidR="00555E9E" w:rsidRPr="007A761B" w:rsidRDefault="00555E9E" w:rsidP="00555E9E">
      <w:pPr>
        <w:pStyle w:val="Default"/>
        <w:spacing w:after="27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нарушение целостности коронки мостовидного протеза, в том числе откол облицовки, требующей замены реставрации;</w:t>
      </w:r>
    </w:p>
    <w:p w14:paraId="0DB38F7C" w14:textId="77777777" w:rsidR="00555E9E" w:rsidRPr="007A761B" w:rsidRDefault="00555E9E" w:rsidP="00555E9E">
      <w:pPr>
        <w:pStyle w:val="Default"/>
        <w:spacing w:after="27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неплотное прилегание коронки к уступу или шейке зуба;</w:t>
      </w:r>
    </w:p>
    <w:p w14:paraId="3C943634" w14:textId="77777777" w:rsidR="00555E9E" w:rsidRPr="007A761B" w:rsidRDefault="00555E9E" w:rsidP="00555E9E">
      <w:pPr>
        <w:pStyle w:val="Default"/>
        <w:spacing w:after="27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перелом съемных протезов;</w:t>
      </w:r>
    </w:p>
    <w:p w14:paraId="1CF03E89" w14:textId="77777777" w:rsidR="00555E9E" w:rsidRPr="007A761B" w:rsidRDefault="00555E9E" w:rsidP="00555E9E">
      <w:pPr>
        <w:pStyle w:val="Default"/>
        <w:spacing w:after="27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7A761B">
        <w:rPr>
          <w:rFonts w:ascii="Arial" w:hAnsi="Arial" w:cs="Arial"/>
          <w:sz w:val="18"/>
          <w:szCs w:val="18"/>
        </w:rPr>
        <w:t>расцементировка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несъемных конструкций.</w:t>
      </w:r>
    </w:p>
    <w:p w14:paraId="479BD8D9" w14:textId="77777777" w:rsidR="00555E9E" w:rsidRPr="007A761B" w:rsidRDefault="00555E9E" w:rsidP="00555E9E">
      <w:pPr>
        <w:pStyle w:val="Default"/>
        <w:spacing w:after="27"/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оголение шейки зуба, покрытого искусственной коронкой.</w:t>
      </w:r>
    </w:p>
    <w:p w14:paraId="40DAD6D2" w14:textId="77777777" w:rsidR="00555E9E" w:rsidRPr="007A761B" w:rsidRDefault="00555E9E" w:rsidP="00555E9E">
      <w:pPr>
        <w:pStyle w:val="Default"/>
        <w:spacing w:after="27"/>
        <w:jc w:val="both"/>
        <w:rPr>
          <w:rFonts w:ascii="Arial" w:hAnsi="Arial" w:cs="Arial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4591"/>
        <w:gridCol w:w="2268"/>
        <w:gridCol w:w="1843"/>
      </w:tblGrid>
      <w:tr w:rsidR="00555E9E" w:rsidRPr="007A761B" w14:paraId="781E73DB" w14:textId="77777777" w:rsidTr="00555E9E">
        <w:tc>
          <w:tcPr>
            <w:tcW w:w="6062" w:type="dxa"/>
            <w:gridSpan w:val="2"/>
            <w:shd w:val="clear" w:color="auto" w:fill="B4C6E7"/>
          </w:tcPr>
          <w:p w14:paraId="267015E6" w14:textId="77777777" w:rsidR="00555E9E" w:rsidRPr="007A761B" w:rsidRDefault="00555E9E" w:rsidP="00555E9E">
            <w:pPr>
              <w:pStyle w:val="Default"/>
              <w:spacing w:after="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761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Наименование конструкций </w:t>
            </w:r>
          </w:p>
        </w:tc>
        <w:tc>
          <w:tcPr>
            <w:tcW w:w="2268" w:type="dxa"/>
            <w:shd w:val="clear" w:color="auto" w:fill="B4C6E7"/>
          </w:tcPr>
          <w:p w14:paraId="3504E9B4" w14:textId="77777777" w:rsidR="00555E9E" w:rsidRPr="007A761B" w:rsidRDefault="00555E9E" w:rsidP="00555E9E">
            <w:pPr>
              <w:spacing w:after="20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A761B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Срок гарантии</w:t>
            </w:r>
          </w:p>
        </w:tc>
        <w:tc>
          <w:tcPr>
            <w:tcW w:w="1843" w:type="dxa"/>
            <w:shd w:val="clear" w:color="auto" w:fill="B4C6E7"/>
          </w:tcPr>
          <w:p w14:paraId="18866D5E" w14:textId="77777777" w:rsidR="00555E9E" w:rsidRPr="007A761B" w:rsidRDefault="00555E9E" w:rsidP="00555E9E">
            <w:pPr>
              <w:spacing w:after="20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A761B">
              <w:rPr>
                <w:rFonts w:ascii="Arial" w:eastAsia="Calibri" w:hAnsi="Arial" w:cs="Arial"/>
                <w:b/>
                <w:sz w:val="18"/>
                <w:szCs w:val="18"/>
              </w:rPr>
              <w:t>Срок службы</w:t>
            </w:r>
          </w:p>
        </w:tc>
      </w:tr>
      <w:tr w:rsidR="00555E9E" w:rsidRPr="007A761B" w14:paraId="0352B232" w14:textId="77777777" w:rsidTr="00555E9E">
        <w:tc>
          <w:tcPr>
            <w:tcW w:w="6062" w:type="dxa"/>
            <w:gridSpan w:val="2"/>
            <w:shd w:val="clear" w:color="auto" w:fill="B4C6E7"/>
          </w:tcPr>
          <w:p w14:paraId="434F880D" w14:textId="77777777" w:rsidR="00555E9E" w:rsidRPr="007A761B" w:rsidRDefault="00555E9E" w:rsidP="00555E9E">
            <w:pPr>
              <w:pStyle w:val="Default"/>
              <w:spacing w:after="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761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Коронки</w:t>
            </w:r>
          </w:p>
        </w:tc>
        <w:tc>
          <w:tcPr>
            <w:tcW w:w="2268" w:type="dxa"/>
            <w:shd w:val="clear" w:color="auto" w:fill="B4C6E7"/>
          </w:tcPr>
          <w:p w14:paraId="5D233F5A" w14:textId="77777777" w:rsidR="00555E9E" w:rsidRPr="007A761B" w:rsidRDefault="00555E9E" w:rsidP="00555E9E">
            <w:pPr>
              <w:pStyle w:val="Default"/>
              <w:spacing w:after="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761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B4C6E7"/>
          </w:tcPr>
          <w:p w14:paraId="2C42375D" w14:textId="77777777" w:rsidR="00555E9E" w:rsidRPr="007A761B" w:rsidRDefault="00555E9E" w:rsidP="00555E9E">
            <w:pPr>
              <w:pStyle w:val="Default"/>
              <w:spacing w:after="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761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55E9E" w:rsidRPr="007A761B" w14:paraId="2CE6B8D9" w14:textId="77777777" w:rsidTr="00555E9E">
        <w:tc>
          <w:tcPr>
            <w:tcW w:w="6062" w:type="dxa"/>
            <w:gridSpan w:val="2"/>
            <w:shd w:val="clear" w:color="auto" w:fill="B4C6E7"/>
          </w:tcPr>
          <w:p w14:paraId="168ADF9D" w14:textId="77777777" w:rsidR="00555E9E" w:rsidRPr="007A761B" w:rsidRDefault="00555E9E" w:rsidP="00555E9E">
            <w:pPr>
              <w:pStyle w:val="Default"/>
              <w:spacing w:after="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761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Временные коронки</w:t>
            </w:r>
          </w:p>
        </w:tc>
        <w:tc>
          <w:tcPr>
            <w:tcW w:w="2268" w:type="dxa"/>
            <w:shd w:val="clear" w:color="auto" w:fill="B4C6E7"/>
          </w:tcPr>
          <w:p w14:paraId="68B14D65" w14:textId="77777777" w:rsidR="00555E9E" w:rsidRPr="007A761B" w:rsidRDefault="00555E9E" w:rsidP="00555E9E">
            <w:pPr>
              <w:pStyle w:val="Default"/>
              <w:spacing w:after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61B">
              <w:rPr>
                <w:rFonts w:ascii="Arial" w:eastAsia="Calibri" w:hAnsi="Arial" w:cs="Arial"/>
                <w:sz w:val="18"/>
                <w:szCs w:val="18"/>
                <w:lang w:eastAsia="en-US"/>
              </w:rPr>
              <w:t>2 недели</w:t>
            </w:r>
          </w:p>
        </w:tc>
        <w:tc>
          <w:tcPr>
            <w:tcW w:w="1843" w:type="dxa"/>
            <w:shd w:val="clear" w:color="auto" w:fill="B4C6E7"/>
          </w:tcPr>
          <w:p w14:paraId="74F317D8" w14:textId="77777777" w:rsidR="00555E9E" w:rsidRPr="007A761B" w:rsidRDefault="00555E9E" w:rsidP="00555E9E">
            <w:pPr>
              <w:pStyle w:val="Default"/>
              <w:spacing w:after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61B">
              <w:rPr>
                <w:rFonts w:ascii="Arial" w:eastAsia="Calibri" w:hAnsi="Arial" w:cs="Arial"/>
                <w:sz w:val="18"/>
                <w:szCs w:val="18"/>
                <w:lang w:eastAsia="en-US"/>
              </w:rPr>
              <w:t>2 недели</w:t>
            </w:r>
          </w:p>
        </w:tc>
      </w:tr>
      <w:tr w:rsidR="00555E9E" w:rsidRPr="007A761B" w14:paraId="21D34945" w14:textId="77777777" w:rsidTr="00555E9E">
        <w:tc>
          <w:tcPr>
            <w:tcW w:w="1471" w:type="dxa"/>
            <w:vMerge w:val="restart"/>
            <w:shd w:val="clear" w:color="auto" w:fill="B4C6E7"/>
            <w:textDirection w:val="btLr"/>
          </w:tcPr>
          <w:p w14:paraId="2A4E2E95" w14:textId="02AD8B91" w:rsidR="00555E9E" w:rsidRPr="007A761B" w:rsidRDefault="00555E9E" w:rsidP="00555E9E">
            <w:pPr>
              <w:pStyle w:val="Default"/>
              <w:spacing w:after="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761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</w:t>
            </w:r>
            <w:r w:rsidR="00EB1E42" w:rsidRPr="007A761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постоянные</w:t>
            </w:r>
            <w:r w:rsidRPr="007A761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                             </w:t>
            </w:r>
          </w:p>
        </w:tc>
        <w:tc>
          <w:tcPr>
            <w:tcW w:w="4591" w:type="dxa"/>
            <w:shd w:val="clear" w:color="auto" w:fill="B4C6E7"/>
          </w:tcPr>
          <w:p w14:paraId="145DC420" w14:textId="77777777" w:rsidR="00555E9E" w:rsidRPr="007A761B" w:rsidRDefault="00555E9E" w:rsidP="00555E9E">
            <w:pPr>
              <w:pStyle w:val="Default"/>
              <w:spacing w:after="27"/>
              <w:rPr>
                <w:rFonts w:ascii="Arial" w:hAnsi="Arial" w:cs="Arial"/>
                <w:sz w:val="18"/>
                <w:szCs w:val="18"/>
              </w:rPr>
            </w:pPr>
            <w:r w:rsidRPr="007A761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Цельнолитые</w:t>
            </w:r>
          </w:p>
        </w:tc>
        <w:tc>
          <w:tcPr>
            <w:tcW w:w="2268" w:type="dxa"/>
            <w:shd w:val="clear" w:color="auto" w:fill="B4C6E7"/>
          </w:tcPr>
          <w:p w14:paraId="6C39C9BA" w14:textId="77777777" w:rsidR="00555E9E" w:rsidRPr="007A761B" w:rsidRDefault="00555E9E" w:rsidP="00555E9E">
            <w:pPr>
              <w:pStyle w:val="Default"/>
              <w:spacing w:after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61B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</w:t>
            </w:r>
            <w:r w:rsidRPr="007A761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843" w:type="dxa"/>
            <w:shd w:val="clear" w:color="auto" w:fill="B4C6E7"/>
          </w:tcPr>
          <w:p w14:paraId="7FFCD70F" w14:textId="77777777" w:rsidR="00555E9E" w:rsidRPr="007A761B" w:rsidRDefault="00555E9E" w:rsidP="00555E9E">
            <w:pPr>
              <w:pStyle w:val="Default"/>
              <w:spacing w:after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61B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</w:t>
            </w:r>
            <w:r w:rsidRPr="007A761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год</w:t>
            </w:r>
          </w:p>
        </w:tc>
      </w:tr>
      <w:tr w:rsidR="00555E9E" w:rsidRPr="007A761B" w14:paraId="530FBAAF" w14:textId="77777777" w:rsidTr="00555E9E">
        <w:tc>
          <w:tcPr>
            <w:tcW w:w="1471" w:type="dxa"/>
            <w:vMerge/>
            <w:shd w:val="clear" w:color="auto" w:fill="B4C6E7"/>
          </w:tcPr>
          <w:p w14:paraId="41AEA86B" w14:textId="77777777" w:rsidR="00555E9E" w:rsidRPr="007A761B" w:rsidRDefault="00555E9E" w:rsidP="00555E9E">
            <w:pPr>
              <w:pStyle w:val="Default"/>
              <w:spacing w:after="2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1" w:type="dxa"/>
            <w:shd w:val="clear" w:color="auto" w:fill="B4C6E7"/>
          </w:tcPr>
          <w:p w14:paraId="647FEE3B" w14:textId="77777777" w:rsidR="00555E9E" w:rsidRPr="007A761B" w:rsidRDefault="00555E9E" w:rsidP="00555E9E">
            <w:pPr>
              <w:pStyle w:val="Default"/>
              <w:spacing w:after="2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761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Метталлокерамические</w:t>
            </w:r>
            <w:proofErr w:type="spellEnd"/>
            <w:r w:rsidRPr="007A761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(любой сплав)</w:t>
            </w:r>
          </w:p>
        </w:tc>
        <w:tc>
          <w:tcPr>
            <w:tcW w:w="2268" w:type="dxa"/>
            <w:shd w:val="clear" w:color="auto" w:fill="B4C6E7"/>
          </w:tcPr>
          <w:p w14:paraId="1AE333B7" w14:textId="77777777" w:rsidR="00555E9E" w:rsidRPr="007A761B" w:rsidRDefault="00555E9E" w:rsidP="00555E9E">
            <w:pPr>
              <w:pStyle w:val="Default"/>
              <w:spacing w:after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61B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</w:t>
            </w:r>
            <w:r w:rsidRPr="007A761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843" w:type="dxa"/>
            <w:shd w:val="clear" w:color="auto" w:fill="B4C6E7"/>
          </w:tcPr>
          <w:p w14:paraId="1943A4A3" w14:textId="77777777" w:rsidR="00555E9E" w:rsidRPr="007A761B" w:rsidRDefault="00555E9E" w:rsidP="00555E9E">
            <w:pPr>
              <w:pStyle w:val="Default"/>
              <w:spacing w:after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61B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</w:t>
            </w:r>
            <w:r w:rsidRPr="007A761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год</w:t>
            </w:r>
          </w:p>
        </w:tc>
      </w:tr>
      <w:tr w:rsidR="00555E9E" w:rsidRPr="007A761B" w14:paraId="2CDB2176" w14:textId="77777777" w:rsidTr="00555E9E">
        <w:tc>
          <w:tcPr>
            <w:tcW w:w="1471" w:type="dxa"/>
            <w:vMerge/>
            <w:shd w:val="clear" w:color="auto" w:fill="B4C6E7"/>
          </w:tcPr>
          <w:p w14:paraId="1D79B1A1" w14:textId="77777777" w:rsidR="00555E9E" w:rsidRPr="007A761B" w:rsidRDefault="00555E9E" w:rsidP="00555E9E">
            <w:pPr>
              <w:pStyle w:val="Default"/>
              <w:spacing w:after="2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1" w:type="dxa"/>
            <w:shd w:val="clear" w:color="auto" w:fill="B4C6E7"/>
          </w:tcPr>
          <w:p w14:paraId="60A03019" w14:textId="77777777" w:rsidR="00555E9E" w:rsidRPr="007A761B" w:rsidRDefault="00555E9E" w:rsidP="00555E9E">
            <w:pPr>
              <w:pStyle w:val="Default"/>
              <w:spacing w:after="2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761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Метталлокерамические</w:t>
            </w:r>
            <w:proofErr w:type="spellEnd"/>
            <w:r w:rsidRPr="007A761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на имплантате  </w:t>
            </w:r>
          </w:p>
        </w:tc>
        <w:tc>
          <w:tcPr>
            <w:tcW w:w="2268" w:type="dxa"/>
            <w:shd w:val="clear" w:color="auto" w:fill="B4C6E7"/>
          </w:tcPr>
          <w:p w14:paraId="7C621B46" w14:textId="77777777" w:rsidR="00555E9E" w:rsidRPr="007A761B" w:rsidRDefault="00555E9E" w:rsidP="00555E9E">
            <w:pPr>
              <w:pStyle w:val="Default"/>
              <w:spacing w:after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61B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</w:t>
            </w:r>
            <w:r w:rsidRPr="007A761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843" w:type="dxa"/>
            <w:shd w:val="clear" w:color="auto" w:fill="B4C6E7"/>
          </w:tcPr>
          <w:p w14:paraId="5ABD57B8" w14:textId="77777777" w:rsidR="00555E9E" w:rsidRPr="007A761B" w:rsidRDefault="00555E9E" w:rsidP="00555E9E">
            <w:pPr>
              <w:pStyle w:val="Default"/>
              <w:spacing w:after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61B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</w:t>
            </w:r>
            <w:r w:rsidRPr="007A761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год</w:t>
            </w:r>
          </w:p>
        </w:tc>
      </w:tr>
      <w:tr w:rsidR="00555E9E" w:rsidRPr="007A761B" w14:paraId="1D68E7BA" w14:textId="77777777" w:rsidTr="00555E9E">
        <w:trPr>
          <w:trHeight w:val="539"/>
        </w:trPr>
        <w:tc>
          <w:tcPr>
            <w:tcW w:w="1471" w:type="dxa"/>
            <w:vMerge/>
            <w:shd w:val="clear" w:color="auto" w:fill="B4C6E7"/>
          </w:tcPr>
          <w:p w14:paraId="6D9F69C1" w14:textId="77777777" w:rsidR="00555E9E" w:rsidRPr="007A761B" w:rsidRDefault="00555E9E" w:rsidP="00555E9E">
            <w:pPr>
              <w:pStyle w:val="Default"/>
              <w:spacing w:after="2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1" w:type="dxa"/>
            <w:shd w:val="clear" w:color="auto" w:fill="B4C6E7"/>
          </w:tcPr>
          <w:p w14:paraId="17A912AB" w14:textId="77777777" w:rsidR="00555E9E" w:rsidRPr="007A761B" w:rsidRDefault="00555E9E" w:rsidP="00555E9E">
            <w:pPr>
              <w:pStyle w:val="Default"/>
              <w:spacing w:after="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761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Из диоксида циркония</w:t>
            </w:r>
          </w:p>
        </w:tc>
        <w:tc>
          <w:tcPr>
            <w:tcW w:w="2268" w:type="dxa"/>
            <w:shd w:val="clear" w:color="auto" w:fill="B4C6E7"/>
          </w:tcPr>
          <w:p w14:paraId="4C3DDFD8" w14:textId="77777777" w:rsidR="00555E9E" w:rsidRPr="007A761B" w:rsidRDefault="00555E9E" w:rsidP="00555E9E">
            <w:pPr>
              <w:pStyle w:val="Default"/>
              <w:spacing w:after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61B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</w:t>
            </w:r>
            <w:r w:rsidRPr="007A761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843" w:type="dxa"/>
            <w:shd w:val="clear" w:color="auto" w:fill="B4C6E7"/>
          </w:tcPr>
          <w:p w14:paraId="7CC1445F" w14:textId="77777777" w:rsidR="00555E9E" w:rsidRPr="007A761B" w:rsidRDefault="00555E9E" w:rsidP="00555E9E">
            <w:pPr>
              <w:pStyle w:val="Default"/>
              <w:spacing w:after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61B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</w:t>
            </w:r>
            <w:r w:rsidRPr="007A761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год</w:t>
            </w:r>
          </w:p>
        </w:tc>
      </w:tr>
      <w:tr w:rsidR="00555E9E" w:rsidRPr="007A761B" w14:paraId="525CAD05" w14:textId="77777777" w:rsidTr="00555E9E">
        <w:tc>
          <w:tcPr>
            <w:tcW w:w="6062" w:type="dxa"/>
            <w:gridSpan w:val="2"/>
            <w:shd w:val="clear" w:color="auto" w:fill="B4C6E7"/>
          </w:tcPr>
          <w:p w14:paraId="5C8E7DBF" w14:textId="77777777" w:rsidR="00555E9E" w:rsidRPr="007A761B" w:rsidRDefault="00555E9E" w:rsidP="00555E9E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A761B">
              <w:rPr>
                <w:rFonts w:ascii="Arial" w:eastAsia="Calibri" w:hAnsi="Arial" w:cs="Arial"/>
                <w:sz w:val="18"/>
                <w:szCs w:val="18"/>
              </w:rPr>
              <w:t>Бюгельный</w:t>
            </w:r>
            <w:proofErr w:type="spellEnd"/>
            <w:r w:rsidRPr="007A761B">
              <w:rPr>
                <w:rFonts w:ascii="Arial" w:eastAsia="Calibri" w:hAnsi="Arial" w:cs="Arial"/>
                <w:sz w:val="18"/>
                <w:szCs w:val="18"/>
              </w:rPr>
              <w:t xml:space="preserve"> протез, </w:t>
            </w:r>
          </w:p>
          <w:p w14:paraId="617AE48C" w14:textId="77777777" w:rsidR="00555E9E" w:rsidRPr="007A761B" w:rsidRDefault="00555E9E" w:rsidP="00555E9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761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ЧСПП, ПСПП</w:t>
            </w:r>
          </w:p>
        </w:tc>
        <w:tc>
          <w:tcPr>
            <w:tcW w:w="2268" w:type="dxa"/>
            <w:shd w:val="clear" w:color="auto" w:fill="B4C6E7"/>
          </w:tcPr>
          <w:p w14:paraId="429EB8BC" w14:textId="77777777" w:rsidR="00555E9E" w:rsidRPr="007A761B" w:rsidRDefault="00555E9E" w:rsidP="00555E9E">
            <w:pPr>
              <w:pStyle w:val="Default"/>
              <w:spacing w:after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61B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</w:t>
            </w:r>
            <w:r w:rsidRPr="007A761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843" w:type="dxa"/>
            <w:shd w:val="clear" w:color="auto" w:fill="B4C6E7"/>
          </w:tcPr>
          <w:p w14:paraId="5E21D106" w14:textId="77777777" w:rsidR="00555E9E" w:rsidRPr="007A761B" w:rsidRDefault="00555E9E" w:rsidP="00555E9E">
            <w:pPr>
              <w:pStyle w:val="Default"/>
              <w:spacing w:after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61B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</w:t>
            </w:r>
            <w:r w:rsidRPr="007A761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год</w:t>
            </w:r>
          </w:p>
        </w:tc>
      </w:tr>
      <w:tr w:rsidR="00555E9E" w:rsidRPr="007A761B" w14:paraId="42BA92C8" w14:textId="77777777" w:rsidTr="00555E9E">
        <w:tc>
          <w:tcPr>
            <w:tcW w:w="6062" w:type="dxa"/>
            <w:gridSpan w:val="2"/>
            <w:shd w:val="clear" w:color="auto" w:fill="B4C6E7"/>
          </w:tcPr>
          <w:p w14:paraId="48666A7D" w14:textId="77777777" w:rsidR="00555E9E" w:rsidRPr="007A761B" w:rsidRDefault="00555E9E" w:rsidP="00555E9E">
            <w:pPr>
              <w:spacing w:after="200"/>
              <w:rPr>
                <w:rFonts w:ascii="Arial" w:eastAsia="Calibri" w:hAnsi="Arial" w:cs="Arial"/>
                <w:sz w:val="18"/>
                <w:szCs w:val="18"/>
              </w:rPr>
            </w:pPr>
            <w:r w:rsidRPr="007A761B">
              <w:rPr>
                <w:rFonts w:ascii="Arial" w:eastAsia="Calibri" w:hAnsi="Arial" w:cs="Arial"/>
                <w:sz w:val="18"/>
                <w:szCs w:val="18"/>
              </w:rPr>
              <w:t>Нейлоновый протез</w:t>
            </w:r>
          </w:p>
        </w:tc>
        <w:tc>
          <w:tcPr>
            <w:tcW w:w="2268" w:type="dxa"/>
            <w:shd w:val="clear" w:color="auto" w:fill="B4C6E7"/>
          </w:tcPr>
          <w:p w14:paraId="1C1016CD" w14:textId="77777777" w:rsidR="00555E9E" w:rsidRPr="007A761B" w:rsidRDefault="00555E9E" w:rsidP="00555E9E">
            <w:pPr>
              <w:pStyle w:val="Default"/>
              <w:spacing w:after="2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761B">
              <w:rPr>
                <w:rFonts w:ascii="Arial" w:eastAsia="Calibri" w:hAnsi="Arial" w:cs="Arial"/>
                <w:sz w:val="18"/>
                <w:szCs w:val="18"/>
                <w:lang w:eastAsia="en-US"/>
              </w:rPr>
              <w:t>6 месяцев</w:t>
            </w:r>
          </w:p>
        </w:tc>
        <w:tc>
          <w:tcPr>
            <w:tcW w:w="1843" w:type="dxa"/>
            <w:shd w:val="clear" w:color="auto" w:fill="B4C6E7"/>
          </w:tcPr>
          <w:p w14:paraId="304784B3" w14:textId="77777777" w:rsidR="00555E9E" w:rsidRPr="007A761B" w:rsidRDefault="00555E9E" w:rsidP="00555E9E">
            <w:pPr>
              <w:pStyle w:val="Default"/>
              <w:spacing w:after="2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761B">
              <w:rPr>
                <w:rFonts w:ascii="Arial" w:eastAsia="Calibri" w:hAnsi="Arial" w:cs="Arial"/>
                <w:sz w:val="18"/>
                <w:szCs w:val="18"/>
                <w:lang w:eastAsia="en-US"/>
              </w:rPr>
              <w:t>1 год</w:t>
            </w:r>
          </w:p>
        </w:tc>
      </w:tr>
      <w:tr w:rsidR="00555E9E" w:rsidRPr="007A761B" w14:paraId="2E0CCC92" w14:textId="77777777" w:rsidTr="00555E9E">
        <w:tc>
          <w:tcPr>
            <w:tcW w:w="6062" w:type="dxa"/>
            <w:gridSpan w:val="2"/>
            <w:shd w:val="clear" w:color="auto" w:fill="B4C6E7"/>
          </w:tcPr>
          <w:p w14:paraId="0A9DCEA3" w14:textId="77777777" w:rsidR="00555E9E" w:rsidRPr="007A761B" w:rsidRDefault="00555E9E" w:rsidP="00555E9E">
            <w:pPr>
              <w:spacing w:after="20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A761B">
              <w:rPr>
                <w:rFonts w:ascii="Arial" w:eastAsia="Calibri" w:hAnsi="Arial" w:cs="Arial"/>
                <w:bCs/>
                <w:sz w:val="18"/>
                <w:szCs w:val="18"/>
              </w:rPr>
              <w:t>Виниры</w:t>
            </w:r>
            <w:proofErr w:type="spellEnd"/>
            <w:r w:rsidRPr="007A761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7A761B">
              <w:rPr>
                <w:rFonts w:ascii="Arial" w:eastAsia="Calibri" w:hAnsi="Arial" w:cs="Arial"/>
                <w:bCs/>
                <w:sz w:val="18"/>
                <w:szCs w:val="18"/>
              </w:rPr>
              <w:t>люминиры</w:t>
            </w:r>
            <w:proofErr w:type="spellEnd"/>
            <w:r w:rsidRPr="007A761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), вкладки </w:t>
            </w:r>
            <w:proofErr w:type="spellStart"/>
            <w:r w:rsidRPr="007A761B">
              <w:rPr>
                <w:rFonts w:ascii="Arial" w:eastAsia="Calibri" w:hAnsi="Arial" w:cs="Arial"/>
                <w:sz w:val="18"/>
                <w:szCs w:val="18"/>
              </w:rPr>
              <w:t>Инлей</w:t>
            </w:r>
            <w:proofErr w:type="spellEnd"/>
            <w:r w:rsidRPr="007A761B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7A761B">
              <w:rPr>
                <w:rFonts w:ascii="Arial" w:eastAsia="Calibri" w:hAnsi="Arial" w:cs="Arial"/>
                <w:sz w:val="18"/>
                <w:szCs w:val="18"/>
              </w:rPr>
              <w:t>Онлей</w:t>
            </w:r>
            <w:proofErr w:type="spellEnd"/>
            <w:r w:rsidRPr="007A761B">
              <w:rPr>
                <w:rFonts w:ascii="Arial" w:eastAsia="Calibri" w:hAnsi="Arial" w:cs="Arial"/>
                <w:sz w:val="18"/>
                <w:szCs w:val="18"/>
              </w:rPr>
              <w:t xml:space="preserve">, Оверлей и </w:t>
            </w:r>
            <w:proofErr w:type="spellStart"/>
            <w:r w:rsidRPr="007A761B">
              <w:rPr>
                <w:rFonts w:ascii="Arial" w:eastAsia="Calibri" w:hAnsi="Arial" w:cs="Arial"/>
                <w:sz w:val="18"/>
                <w:szCs w:val="18"/>
              </w:rPr>
              <w:t>Пинлей</w:t>
            </w:r>
            <w:proofErr w:type="spellEnd"/>
          </w:p>
        </w:tc>
        <w:tc>
          <w:tcPr>
            <w:tcW w:w="2268" w:type="dxa"/>
            <w:shd w:val="clear" w:color="auto" w:fill="B4C6E7"/>
          </w:tcPr>
          <w:p w14:paraId="630CFDBB" w14:textId="77777777" w:rsidR="00555E9E" w:rsidRPr="007A761B" w:rsidRDefault="00555E9E" w:rsidP="00555E9E">
            <w:pPr>
              <w:pStyle w:val="Default"/>
              <w:spacing w:after="2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761B">
              <w:rPr>
                <w:rFonts w:ascii="Arial" w:eastAsia="Calibri" w:hAnsi="Arial" w:cs="Arial"/>
                <w:sz w:val="18"/>
                <w:szCs w:val="18"/>
                <w:lang w:eastAsia="en-US"/>
              </w:rPr>
              <w:t>1 год</w:t>
            </w:r>
          </w:p>
        </w:tc>
        <w:tc>
          <w:tcPr>
            <w:tcW w:w="1843" w:type="dxa"/>
            <w:shd w:val="clear" w:color="auto" w:fill="B4C6E7"/>
          </w:tcPr>
          <w:p w14:paraId="046EE9D2" w14:textId="77777777" w:rsidR="00555E9E" w:rsidRPr="007A761B" w:rsidRDefault="00555E9E" w:rsidP="00555E9E">
            <w:pPr>
              <w:pStyle w:val="Default"/>
              <w:spacing w:after="2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761B">
              <w:rPr>
                <w:rFonts w:ascii="Arial" w:eastAsia="Calibri" w:hAnsi="Arial" w:cs="Arial"/>
                <w:sz w:val="18"/>
                <w:szCs w:val="18"/>
                <w:lang w:eastAsia="en-US"/>
              </w:rPr>
              <w:t>1 год</w:t>
            </w:r>
          </w:p>
        </w:tc>
      </w:tr>
    </w:tbl>
    <w:p w14:paraId="3C10C81E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7.4.6.  Гарантийные сроки и сроки службы не устанавливаются или аннулируется: </w:t>
      </w:r>
    </w:p>
    <w:p w14:paraId="6ADA00E3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при невыполнении рекомендованного плана лечения;</w:t>
      </w:r>
    </w:p>
    <w:p w14:paraId="4860E413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наличие подвижности зубов (гарантийный срок – 1 (один) месяц);</w:t>
      </w:r>
    </w:p>
    <w:p w14:paraId="481A7E0D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lastRenderedPageBreak/>
        <w:t>- наличие сопутствующего заболевания: пародонтит.</w:t>
      </w:r>
    </w:p>
    <w:p w14:paraId="3B6287B3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не соблюдение рекомендаций врача после протезирования.</w:t>
      </w:r>
    </w:p>
    <w:p w14:paraId="4DFCA2BC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7.4.7. Обязательным условием предоставления гарантии является проведение курса профессиональной гигиены 2-4 раза в год и консультация врача </w:t>
      </w:r>
      <w:proofErr w:type="spellStart"/>
      <w:r w:rsidRPr="007A761B">
        <w:rPr>
          <w:rFonts w:ascii="Arial" w:hAnsi="Arial" w:cs="Arial"/>
          <w:sz w:val="18"/>
          <w:szCs w:val="18"/>
        </w:rPr>
        <w:t>пародонтолога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. Гарантийный </w:t>
      </w:r>
      <w:proofErr w:type="gramStart"/>
      <w:r w:rsidRPr="007A761B">
        <w:rPr>
          <w:rFonts w:ascii="Arial" w:hAnsi="Arial" w:cs="Arial"/>
          <w:sz w:val="18"/>
          <w:szCs w:val="18"/>
        </w:rPr>
        <w:t>срок  -</w:t>
      </w:r>
      <w:proofErr w:type="gramEnd"/>
      <w:r w:rsidRPr="007A761B">
        <w:rPr>
          <w:rFonts w:ascii="Arial" w:hAnsi="Arial" w:cs="Arial"/>
          <w:sz w:val="18"/>
          <w:szCs w:val="18"/>
        </w:rPr>
        <w:t xml:space="preserve"> 1 (один) месяц);</w:t>
      </w:r>
    </w:p>
    <w:p w14:paraId="6FFBF5CA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7.4.8. В случае имеющихся у Пациента системных заболеваний, иммунодефицитных и аллергических состояний и таких болезней как сахарный диабет или остеопороз, заболевания щитовидной железы, заболевания сердца, онкологические заболевания, а также в случае приема лекарственных препаратов, обязуется предупредить исполнителя до начала лечения. В случае возникновения (обнаружения) у Пациента данных заболеваний, после проведенного стоматологического лечения, о которых он не сообщил до начала лечения, гарантия не действует.</w:t>
      </w:r>
    </w:p>
    <w:p w14:paraId="30112B03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7.4.9. При неудовлетворительном выполнении рекомендаций по ежедневной гигиене полости рта гарантийные сроки и сроки службы отсутствуют полностью.</w:t>
      </w:r>
    </w:p>
    <w:p w14:paraId="1DABE9D5" w14:textId="77777777" w:rsidR="00555E9E" w:rsidRPr="007A761B" w:rsidRDefault="00555E9E" w:rsidP="00555E9E">
      <w:pPr>
        <w:jc w:val="both"/>
        <w:rPr>
          <w:rFonts w:ascii="Arial" w:hAnsi="Arial" w:cs="Arial"/>
        </w:rPr>
      </w:pPr>
    </w:p>
    <w:p w14:paraId="67365EC0" w14:textId="0E6C97BA" w:rsidR="00555E9E" w:rsidRPr="007A761B" w:rsidRDefault="00555E9E" w:rsidP="00555E9E">
      <w:pPr>
        <w:pStyle w:val="Default"/>
        <w:spacing w:after="27"/>
        <w:jc w:val="center"/>
        <w:rPr>
          <w:rFonts w:ascii="Arial" w:hAnsi="Arial" w:cs="Arial"/>
          <w:b/>
          <w:bCs/>
        </w:rPr>
      </w:pPr>
      <w:r w:rsidRPr="007A761B">
        <w:rPr>
          <w:rFonts w:ascii="Arial" w:hAnsi="Arial" w:cs="Arial"/>
          <w:b/>
          <w:bCs/>
        </w:rPr>
        <w:t xml:space="preserve"> </w:t>
      </w:r>
    </w:p>
    <w:p w14:paraId="2BDDEBCE" w14:textId="77777777" w:rsidR="00555E9E" w:rsidRPr="007A761B" w:rsidRDefault="00555E9E" w:rsidP="00555E9E">
      <w:pPr>
        <w:pStyle w:val="Default"/>
        <w:spacing w:after="27"/>
        <w:jc w:val="center"/>
        <w:rPr>
          <w:rFonts w:ascii="Arial" w:hAnsi="Arial" w:cs="Arial"/>
          <w:b/>
          <w:bCs/>
          <w:u w:val="single"/>
        </w:rPr>
      </w:pPr>
      <w:r w:rsidRPr="007A761B">
        <w:rPr>
          <w:rFonts w:ascii="Arial" w:hAnsi="Arial" w:cs="Arial"/>
          <w:b/>
          <w:bCs/>
          <w:u w:val="single"/>
        </w:rPr>
        <w:t>Детская стоматология</w:t>
      </w:r>
    </w:p>
    <w:p w14:paraId="14D07302" w14:textId="77777777" w:rsidR="001342D0" w:rsidRDefault="001342D0" w:rsidP="00555E9E">
      <w:pPr>
        <w:jc w:val="both"/>
        <w:rPr>
          <w:rFonts w:ascii="Arial" w:hAnsi="Arial" w:cs="Arial"/>
        </w:rPr>
      </w:pPr>
    </w:p>
    <w:p w14:paraId="755CD708" w14:textId="3CCCB88B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7.1. В связи с особенностями строения молочных зубов и постоянных зубов с несформированными корнями гарантийные обязательства на лечение зубов у детей отличаются от гарантийных обязательств на лечение зубов у взрослых.</w:t>
      </w:r>
    </w:p>
    <w:p w14:paraId="05B24E0A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7.2. </w:t>
      </w:r>
      <w:r w:rsidRPr="007A761B">
        <w:rPr>
          <w:rFonts w:ascii="Arial" w:hAnsi="Arial" w:cs="Arial"/>
          <w:b/>
          <w:bCs/>
          <w:sz w:val="18"/>
          <w:szCs w:val="18"/>
        </w:rPr>
        <w:t>Временные зубы (молочные зубы)</w:t>
      </w:r>
      <w:r w:rsidRPr="007A761B">
        <w:rPr>
          <w:rFonts w:ascii="Arial" w:hAnsi="Arial" w:cs="Arial"/>
          <w:sz w:val="18"/>
          <w:szCs w:val="18"/>
        </w:rPr>
        <w:t xml:space="preserve"> – первые зубы у детей. Молочные зубы у людей прорезываются после рождения в определённой последовательности. Молочные зубы имеют некоторые особенности: они меньше размерами, имеют меньше бугорков и расходящиеся корни, между которыми лежат зачатки постоянных зубов. Число корней у молочных и постоянных зубов одинаково. У ребенка молочные зубы начинают прорезаться, обычно, в 6-7 месяцев. Но иногда они прорезаются гораздо позже - в 9-10 месяцев. </w:t>
      </w:r>
    </w:p>
    <w:p w14:paraId="24687A20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7.3. Первыми появляются нижние резцы. К 2–3 годам у ребенка прорезываются все 20 молочных зубов. По размеру они меньше соответствующих постоянных зубов. </w:t>
      </w:r>
    </w:p>
    <w:p w14:paraId="5721E2B5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Воспалительные процессы в молочных зубах могут привести к повреждению зачатков постоянных зубов.  Молочные резцы и клыки имеют только один корень, верхние молочные коренные имеют три корня, а нижние коренные – два. Эти корни расположены так, чтобы оставалось место для развития постоянных премоляров (зубов, расположенных перед молярами). В возрасте 6-7 лет система прикрепления молочных (временных) зубов начинает разрушаться, освобождая место для постоянных. </w:t>
      </w:r>
    </w:p>
    <w:p w14:paraId="4A0325BA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7.</w:t>
      </w:r>
      <w:proofErr w:type="gramStart"/>
      <w:r w:rsidRPr="007A761B">
        <w:rPr>
          <w:rFonts w:ascii="Arial" w:hAnsi="Arial" w:cs="Arial"/>
          <w:sz w:val="18"/>
          <w:szCs w:val="18"/>
        </w:rPr>
        <w:t>4.</w:t>
      </w:r>
      <w:r w:rsidRPr="007A761B">
        <w:rPr>
          <w:rFonts w:ascii="Arial" w:hAnsi="Arial" w:cs="Arial"/>
          <w:b/>
          <w:bCs/>
          <w:sz w:val="18"/>
          <w:szCs w:val="18"/>
        </w:rPr>
        <w:t>Постоянные</w:t>
      </w:r>
      <w:proofErr w:type="gramEnd"/>
      <w:r w:rsidRPr="007A761B">
        <w:rPr>
          <w:rFonts w:ascii="Arial" w:hAnsi="Arial" w:cs="Arial"/>
          <w:b/>
          <w:bCs/>
          <w:sz w:val="18"/>
          <w:szCs w:val="18"/>
        </w:rPr>
        <w:t xml:space="preserve"> зубы</w:t>
      </w:r>
      <w:r w:rsidRPr="007A761B">
        <w:rPr>
          <w:rFonts w:ascii="Arial" w:hAnsi="Arial" w:cs="Arial"/>
          <w:sz w:val="18"/>
          <w:szCs w:val="18"/>
        </w:rPr>
        <w:t xml:space="preserve"> – в возрасте 6-7 лет система прикрепления молочных (временных) зубов начинает разрушаться, освобождая место для постоянных.  </w:t>
      </w:r>
    </w:p>
    <w:p w14:paraId="75CB2097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7.5. Снижение гарантийных сроков в соответствии с КПУ: </w:t>
      </w:r>
    </w:p>
    <w:p w14:paraId="0CAE40C3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3-6 лет -при КПУ 3-6 сроки снижаются на 30%, при КПУ выше 6 снижаются на 50%;</w:t>
      </w:r>
    </w:p>
    <w:p w14:paraId="13F72EB7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7-10 лет – при КПУ 6-8 сроки снижаются на 30%, при КПУ выше 8 снижаются на 50%;</w:t>
      </w:r>
    </w:p>
    <w:p w14:paraId="0CC7ECF6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11-14 лет- при КПУ 5-8 сроки снижаются на 30%, при КПУ выше 8 снижаются на 50%;</w:t>
      </w:r>
    </w:p>
    <w:p w14:paraId="6CDA61F8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15-18 лет- при КПУ 7-9 сроки снижаются на 30%, при КПУ выше 9 снижаются на 50%;</w:t>
      </w:r>
    </w:p>
    <w:p w14:paraId="10ED67AD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7.6. При неудовлетворительной гигиене полости рта сроки снижаются на 70%, согласно индексу зубного налета.</w:t>
      </w:r>
    </w:p>
    <w:p w14:paraId="7EAEFFA2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7.7. Для ортопедических работ при неудовлетворительной гигиене полости рта на все виды протезирования сроки снижаются на 50%, согласно Индексу зубного налета.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835"/>
        <w:gridCol w:w="1858"/>
      </w:tblGrid>
      <w:tr w:rsidR="00555E9E" w:rsidRPr="007A761B" w14:paraId="293488AE" w14:textId="77777777" w:rsidTr="00555E9E">
        <w:tc>
          <w:tcPr>
            <w:tcW w:w="5495" w:type="dxa"/>
            <w:shd w:val="clear" w:color="auto" w:fill="B4C6E7"/>
          </w:tcPr>
          <w:p w14:paraId="1A91D500" w14:textId="77777777" w:rsidR="00555E9E" w:rsidRPr="007A761B" w:rsidRDefault="00555E9E" w:rsidP="00555E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761B">
              <w:rPr>
                <w:rFonts w:ascii="Arial" w:hAnsi="Arial" w:cs="Arial"/>
                <w:b/>
                <w:sz w:val="18"/>
                <w:szCs w:val="18"/>
              </w:rPr>
              <w:t xml:space="preserve">Наименование  </w:t>
            </w:r>
          </w:p>
        </w:tc>
        <w:tc>
          <w:tcPr>
            <w:tcW w:w="2835" w:type="dxa"/>
            <w:shd w:val="clear" w:color="auto" w:fill="B4C6E7"/>
          </w:tcPr>
          <w:p w14:paraId="67A5313F" w14:textId="77777777" w:rsidR="00555E9E" w:rsidRPr="007A761B" w:rsidRDefault="00555E9E" w:rsidP="00555E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761B">
              <w:rPr>
                <w:rFonts w:ascii="Arial" w:hAnsi="Arial" w:cs="Arial"/>
                <w:b/>
                <w:sz w:val="18"/>
                <w:szCs w:val="18"/>
              </w:rPr>
              <w:t>Срок гарантии</w:t>
            </w:r>
          </w:p>
        </w:tc>
        <w:tc>
          <w:tcPr>
            <w:tcW w:w="1858" w:type="dxa"/>
            <w:shd w:val="clear" w:color="auto" w:fill="B4C6E7"/>
          </w:tcPr>
          <w:p w14:paraId="475F2C55" w14:textId="77777777" w:rsidR="00555E9E" w:rsidRPr="007A761B" w:rsidRDefault="00555E9E" w:rsidP="00555E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761B">
              <w:rPr>
                <w:rFonts w:ascii="Arial" w:hAnsi="Arial" w:cs="Arial"/>
                <w:b/>
                <w:sz w:val="18"/>
                <w:szCs w:val="18"/>
              </w:rPr>
              <w:t>Срок службы</w:t>
            </w:r>
          </w:p>
        </w:tc>
      </w:tr>
      <w:tr w:rsidR="00555E9E" w:rsidRPr="007A761B" w14:paraId="66176378" w14:textId="77777777" w:rsidTr="00555E9E">
        <w:tc>
          <w:tcPr>
            <w:tcW w:w="5495" w:type="dxa"/>
            <w:shd w:val="clear" w:color="auto" w:fill="B4C6E7"/>
          </w:tcPr>
          <w:p w14:paraId="5F6C3FD8" w14:textId="77777777" w:rsidR="00555E9E" w:rsidRPr="007A761B" w:rsidRDefault="00555E9E" w:rsidP="00555E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761B">
              <w:rPr>
                <w:rFonts w:ascii="Arial" w:hAnsi="Arial" w:cs="Arial"/>
                <w:sz w:val="18"/>
                <w:szCs w:val="18"/>
              </w:rPr>
              <w:t xml:space="preserve">Лечение временных зубов </w:t>
            </w:r>
          </w:p>
        </w:tc>
        <w:tc>
          <w:tcPr>
            <w:tcW w:w="2835" w:type="dxa"/>
            <w:shd w:val="clear" w:color="auto" w:fill="B4C6E7"/>
          </w:tcPr>
          <w:p w14:paraId="56DA29FE" w14:textId="77777777" w:rsidR="00555E9E" w:rsidRPr="007A761B" w:rsidRDefault="00555E9E" w:rsidP="00555E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761B">
              <w:rPr>
                <w:rFonts w:ascii="Arial" w:hAnsi="Arial" w:cs="Arial"/>
                <w:sz w:val="18"/>
                <w:szCs w:val="18"/>
              </w:rPr>
              <w:t>1 год</w:t>
            </w:r>
          </w:p>
        </w:tc>
        <w:tc>
          <w:tcPr>
            <w:tcW w:w="1858" w:type="dxa"/>
            <w:shd w:val="clear" w:color="auto" w:fill="B4C6E7"/>
          </w:tcPr>
          <w:p w14:paraId="0A89DE07" w14:textId="77777777" w:rsidR="00555E9E" w:rsidRPr="007A761B" w:rsidRDefault="00555E9E" w:rsidP="00555E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761B">
              <w:rPr>
                <w:rFonts w:ascii="Arial" w:hAnsi="Arial" w:cs="Arial"/>
                <w:sz w:val="18"/>
                <w:szCs w:val="18"/>
              </w:rPr>
              <w:t>2 года</w:t>
            </w:r>
          </w:p>
        </w:tc>
      </w:tr>
      <w:tr w:rsidR="00555E9E" w:rsidRPr="007A761B" w14:paraId="3D3E013C" w14:textId="77777777" w:rsidTr="00555E9E">
        <w:tc>
          <w:tcPr>
            <w:tcW w:w="5495" w:type="dxa"/>
            <w:shd w:val="clear" w:color="auto" w:fill="B4C6E7"/>
          </w:tcPr>
          <w:p w14:paraId="2A4FE3E3" w14:textId="77777777" w:rsidR="00555E9E" w:rsidRPr="007A761B" w:rsidRDefault="00555E9E" w:rsidP="00555E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761B">
              <w:rPr>
                <w:rFonts w:ascii="Arial" w:hAnsi="Arial" w:cs="Arial"/>
                <w:sz w:val="18"/>
                <w:szCs w:val="18"/>
              </w:rPr>
              <w:t xml:space="preserve">Лечение постоянных зубов </w:t>
            </w:r>
          </w:p>
        </w:tc>
        <w:tc>
          <w:tcPr>
            <w:tcW w:w="2835" w:type="dxa"/>
            <w:shd w:val="clear" w:color="auto" w:fill="B4C6E7"/>
          </w:tcPr>
          <w:p w14:paraId="55E64784" w14:textId="77777777" w:rsidR="00555E9E" w:rsidRPr="007A761B" w:rsidRDefault="00555E9E" w:rsidP="00555E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761B">
              <w:rPr>
                <w:rFonts w:ascii="Arial" w:hAnsi="Arial" w:cs="Arial"/>
                <w:sz w:val="18"/>
                <w:szCs w:val="18"/>
              </w:rPr>
              <w:t>1 год</w:t>
            </w:r>
          </w:p>
        </w:tc>
        <w:tc>
          <w:tcPr>
            <w:tcW w:w="1858" w:type="dxa"/>
            <w:shd w:val="clear" w:color="auto" w:fill="B4C6E7"/>
          </w:tcPr>
          <w:p w14:paraId="7E527ACD" w14:textId="77777777" w:rsidR="00555E9E" w:rsidRPr="007A761B" w:rsidRDefault="00555E9E" w:rsidP="00555E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761B">
              <w:rPr>
                <w:rFonts w:ascii="Arial" w:hAnsi="Arial" w:cs="Arial"/>
                <w:sz w:val="18"/>
                <w:szCs w:val="18"/>
              </w:rPr>
              <w:t>3 года</w:t>
            </w:r>
          </w:p>
        </w:tc>
      </w:tr>
      <w:tr w:rsidR="00555E9E" w:rsidRPr="007A761B" w14:paraId="3A88F0A5" w14:textId="77777777" w:rsidTr="00555E9E">
        <w:tc>
          <w:tcPr>
            <w:tcW w:w="5495" w:type="dxa"/>
            <w:shd w:val="clear" w:color="auto" w:fill="B4C6E7"/>
          </w:tcPr>
          <w:p w14:paraId="0EC230E5" w14:textId="77777777" w:rsidR="00555E9E" w:rsidRPr="007A761B" w:rsidRDefault="00555E9E" w:rsidP="00555E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761B">
              <w:rPr>
                <w:rFonts w:ascii="Arial" w:hAnsi="Arial" w:cs="Arial"/>
                <w:sz w:val="18"/>
                <w:szCs w:val="18"/>
              </w:rPr>
              <w:t>Металлическая коронка на временный зуб</w:t>
            </w:r>
          </w:p>
        </w:tc>
        <w:tc>
          <w:tcPr>
            <w:tcW w:w="2835" w:type="dxa"/>
            <w:shd w:val="clear" w:color="auto" w:fill="B4C6E7"/>
          </w:tcPr>
          <w:p w14:paraId="4ADA695A" w14:textId="77777777" w:rsidR="00555E9E" w:rsidRPr="007A761B" w:rsidRDefault="00555E9E" w:rsidP="00555E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761B">
              <w:rPr>
                <w:rFonts w:ascii="Arial" w:hAnsi="Arial" w:cs="Arial"/>
                <w:sz w:val="18"/>
                <w:szCs w:val="18"/>
              </w:rPr>
              <w:t>1 год</w:t>
            </w:r>
          </w:p>
        </w:tc>
        <w:tc>
          <w:tcPr>
            <w:tcW w:w="1858" w:type="dxa"/>
            <w:shd w:val="clear" w:color="auto" w:fill="B4C6E7"/>
          </w:tcPr>
          <w:p w14:paraId="38088952" w14:textId="77777777" w:rsidR="00555E9E" w:rsidRPr="007A761B" w:rsidRDefault="00555E9E" w:rsidP="00555E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761B">
              <w:rPr>
                <w:rFonts w:ascii="Arial" w:hAnsi="Arial" w:cs="Arial"/>
                <w:sz w:val="18"/>
                <w:szCs w:val="18"/>
              </w:rPr>
              <w:t>До смены на постоянный зуб</w:t>
            </w:r>
          </w:p>
        </w:tc>
      </w:tr>
      <w:tr w:rsidR="00555E9E" w:rsidRPr="007A761B" w14:paraId="418D059F" w14:textId="77777777" w:rsidTr="00555E9E">
        <w:tc>
          <w:tcPr>
            <w:tcW w:w="5495" w:type="dxa"/>
            <w:shd w:val="clear" w:color="auto" w:fill="B4C6E7"/>
          </w:tcPr>
          <w:p w14:paraId="3284CC53" w14:textId="77777777" w:rsidR="00555E9E" w:rsidRPr="007A761B" w:rsidRDefault="00555E9E" w:rsidP="00555E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761B">
              <w:rPr>
                <w:rFonts w:ascii="Arial" w:hAnsi="Arial" w:cs="Arial"/>
                <w:sz w:val="18"/>
                <w:szCs w:val="18"/>
              </w:rPr>
              <w:t>Коронка из диоксида циркония на временный зуб</w:t>
            </w:r>
          </w:p>
        </w:tc>
        <w:tc>
          <w:tcPr>
            <w:tcW w:w="2835" w:type="dxa"/>
            <w:shd w:val="clear" w:color="auto" w:fill="B4C6E7"/>
          </w:tcPr>
          <w:p w14:paraId="2B9F5296" w14:textId="77777777" w:rsidR="00555E9E" w:rsidRPr="007A761B" w:rsidRDefault="00555E9E" w:rsidP="00555E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761B">
              <w:rPr>
                <w:rFonts w:ascii="Arial" w:hAnsi="Arial" w:cs="Arial"/>
                <w:sz w:val="18"/>
                <w:szCs w:val="18"/>
              </w:rPr>
              <w:t>1 год</w:t>
            </w:r>
          </w:p>
        </w:tc>
        <w:tc>
          <w:tcPr>
            <w:tcW w:w="1858" w:type="dxa"/>
            <w:shd w:val="clear" w:color="auto" w:fill="B4C6E7"/>
          </w:tcPr>
          <w:p w14:paraId="1A301471" w14:textId="77777777" w:rsidR="00555E9E" w:rsidRPr="007A761B" w:rsidRDefault="00555E9E" w:rsidP="00555E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761B">
              <w:rPr>
                <w:rFonts w:ascii="Arial" w:hAnsi="Arial" w:cs="Arial"/>
                <w:sz w:val="18"/>
                <w:szCs w:val="18"/>
              </w:rPr>
              <w:t>До смены на постоянный зуб</w:t>
            </w:r>
          </w:p>
        </w:tc>
      </w:tr>
    </w:tbl>
    <w:p w14:paraId="5A1D850B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7.8. Лечение постоянных зубов с незавершенным формированием корней по поводу </w:t>
      </w:r>
      <w:proofErr w:type="gramStart"/>
      <w:r w:rsidRPr="007A761B">
        <w:rPr>
          <w:rFonts w:ascii="Arial" w:hAnsi="Arial" w:cs="Arial"/>
          <w:sz w:val="18"/>
          <w:szCs w:val="18"/>
        </w:rPr>
        <w:t>кариеса</w:t>
      </w:r>
      <w:proofErr w:type="gramEnd"/>
      <w:r w:rsidRPr="007A761B">
        <w:rPr>
          <w:rFonts w:ascii="Arial" w:hAnsi="Arial" w:cs="Arial"/>
          <w:sz w:val="18"/>
          <w:szCs w:val="18"/>
        </w:rPr>
        <w:t xml:space="preserve"> осложненного пульпитом и периодонтитом – гарантия не предоставляется с момента внесения записи в медицинскую карту пациента.</w:t>
      </w:r>
    </w:p>
    <w:p w14:paraId="3985E07F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7.9. Гарантийные сроки и сроки службы не устанавливаются или аннулируются: </w:t>
      </w:r>
    </w:p>
    <w:p w14:paraId="60023862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lastRenderedPageBreak/>
        <w:t>- при невыполнении рекомендаций лечащего врача по прохождению Пациентом профилактических осмотров в соответствии с индивидуальным графиком по плану лечения;</w:t>
      </w:r>
    </w:p>
    <w:p w14:paraId="5039F60C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при несоблюдении гигиены полости рта в домашних условиях и проведением профессиональной гигиены полости рта у Клиники в соответствии с рекомендациями лечащего врача.</w:t>
      </w:r>
    </w:p>
    <w:p w14:paraId="5AA0FA28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7.10. Гарантийное лечение не производится также в случаях:</w:t>
      </w:r>
    </w:p>
    <w:p w14:paraId="6CA9BB87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 xml:space="preserve">- эндодонтического </w:t>
      </w:r>
      <w:proofErr w:type="spellStart"/>
      <w:r w:rsidRPr="007A761B">
        <w:rPr>
          <w:rFonts w:ascii="Arial" w:hAnsi="Arial" w:cs="Arial"/>
          <w:sz w:val="18"/>
          <w:szCs w:val="18"/>
        </w:rPr>
        <w:t>перелечивания</w:t>
      </w:r>
      <w:proofErr w:type="spellEnd"/>
      <w:r w:rsidRPr="007A761B">
        <w:rPr>
          <w:rFonts w:ascii="Arial" w:hAnsi="Arial" w:cs="Arial"/>
          <w:sz w:val="18"/>
          <w:szCs w:val="18"/>
        </w:rPr>
        <w:t xml:space="preserve"> зубов, первоначально пролеченных в другой клинике;</w:t>
      </w:r>
    </w:p>
    <w:p w14:paraId="468C1291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осложнений после эндодонтического лечения временных зубов, возникших через год и позже;</w:t>
      </w:r>
    </w:p>
    <w:p w14:paraId="06B12D81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осложнений после эндодонтического лечения постоянных зубов с незавершенным формированием корней; - выпадения коронок с фронтальных временных зубов в случае значительного разрушения зубов кариозным процессом;</w:t>
      </w:r>
    </w:p>
    <w:p w14:paraId="562B65C2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любого переделывания, доделывания, коррекции протезов и иных ортопедических конструкций, изготовленных и установленных в других клиниках;</w:t>
      </w:r>
    </w:p>
    <w:p w14:paraId="59EBB0A5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- острых травм в челюстно-лицевой области (полный и неполный вывих), перелом зуба, перелом альвеолярного отростка, перелом корня) в связи с невозможностью прогнозирования исхода заболевания.</w:t>
      </w:r>
    </w:p>
    <w:p w14:paraId="41E49CBB" w14:textId="77777777" w:rsidR="00555E9E" w:rsidRPr="007A761B" w:rsidRDefault="00555E9E" w:rsidP="00555E9E">
      <w:pPr>
        <w:jc w:val="both"/>
        <w:rPr>
          <w:rFonts w:ascii="Arial" w:hAnsi="Arial" w:cs="Arial"/>
        </w:rPr>
      </w:pPr>
    </w:p>
    <w:p w14:paraId="7A5D9642" w14:textId="77777777" w:rsidR="00555E9E" w:rsidRPr="007A761B" w:rsidRDefault="00555E9E" w:rsidP="00555E9E">
      <w:pPr>
        <w:jc w:val="center"/>
        <w:rPr>
          <w:rFonts w:ascii="Arial" w:hAnsi="Arial" w:cs="Arial"/>
          <w:b/>
          <w:bCs/>
        </w:rPr>
      </w:pPr>
      <w:r w:rsidRPr="007A761B">
        <w:rPr>
          <w:rFonts w:ascii="Arial" w:hAnsi="Arial" w:cs="Arial"/>
          <w:b/>
          <w:bCs/>
        </w:rPr>
        <w:t>8. Заключительная часть</w:t>
      </w:r>
    </w:p>
    <w:p w14:paraId="735A6A7E" w14:textId="77777777" w:rsidR="00555E9E" w:rsidRPr="007A761B" w:rsidRDefault="00555E9E" w:rsidP="00555E9E">
      <w:pPr>
        <w:jc w:val="both"/>
        <w:rPr>
          <w:rFonts w:ascii="Arial" w:hAnsi="Arial" w:cs="Arial"/>
          <w:sz w:val="18"/>
          <w:szCs w:val="18"/>
        </w:rPr>
      </w:pPr>
      <w:r w:rsidRPr="007A761B">
        <w:rPr>
          <w:rFonts w:ascii="Arial" w:hAnsi="Arial" w:cs="Arial"/>
          <w:sz w:val="18"/>
          <w:szCs w:val="18"/>
        </w:rPr>
        <w:t>8.1. Настоящее Положение действует в течение всего периода времени, пока не будут приняты соответствующие нормативные акты на федеральном или региональном уровне, либо локальные акты Клиники, регулирующие взаимоотношения Пациента и Клиники, оказывающих стоматологический услуги.</w:t>
      </w:r>
    </w:p>
    <w:p w14:paraId="6EB4622D" w14:textId="77777777" w:rsidR="00555E9E" w:rsidRPr="007A761B" w:rsidRDefault="00555E9E" w:rsidP="00555E9E">
      <w:pPr>
        <w:rPr>
          <w:rFonts w:ascii="Arial" w:hAnsi="Arial" w:cs="Arial"/>
          <w:sz w:val="18"/>
          <w:szCs w:val="18"/>
        </w:rPr>
      </w:pPr>
    </w:p>
    <w:p w14:paraId="192742AC" w14:textId="77777777" w:rsidR="00555E9E" w:rsidRPr="007A761B" w:rsidRDefault="00555E9E" w:rsidP="00555E9E">
      <w:pPr>
        <w:rPr>
          <w:rFonts w:ascii="Arial" w:hAnsi="Arial" w:cs="Arial"/>
        </w:rPr>
      </w:pPr>
    </w:p>
    <w:p w14:paraId="0C840FE9" w14:textId="77777777" w:rsidR="00555E9E" w:rsidRPr="007A761B" w:rsidRDefault="00555E9E" w:rsidP="00555E9E">
      <w:pPr>
        <w:spacing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27959693" w14:textId="5A6DE05A" w:rsidR="00B1405E" w:rsidRDefault="00B1405E" w:rsidP="00B1405E">
      <w:pPr>
        <w:spacing w:line="240" w:lineRule="auto"/>
        <w:jc w:val="right"/>
      </w:pPr>
      <w:r>
        <w:t xml:space="preserve">             </w:t>
      </w:r>
    </w:p>
    <w:sectPr w:rsidR="00B1405E" w:rsidSect="00B140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E533F"/>
    <w:multiLevelType w:val="multilevel"/>
    <w:tmpl w:val="ACD27D1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" w15:restartNumberingAfterBreak="0">
    <w:nsid w:val="7DEF1FEA"/>
    <w:multiLevelType w:val="multilevel"/>
    <w:tmpl w:val="0610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F976D5"/>
    <w:multiLevelType w:val="multilevel"/>
    <w:tmpl w:val="5406F61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60"/>
    <w:rsid w:val="001342D0"/>
    <w:rsid w:val="004213E1"/>
    <w:rsid w:val="00555E9E"/>
    <w:rsid w:val="006225BB"/>
    <w:rsid w:val="007A761B"/>
    <w:rsid w:val="00B1405E"/>
    <w:rsid w:val="00DA4560"/>
    <w:rsid w:val="00EB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FE75"/>
  <w15:chartTrackingRefBased/>
  <w15:docId w15:val="{48836F26-D809-414F-989B-F26D16FA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5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5E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555E9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hi-IN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555E9E"/>
    <w:rPr>
      <w:rFonts w:ascii="Liberation Serif" w:eastAsia="SimSun" w:hAnsi="Liberation Serif" w:cs="Mangal"/>
      <w:kern w:val="1"/>
      <w:sz w:val="24"/>
      <w:szCs w:val="24"/>
      <w:lang w:val="en-US" w:eastAsia="hi-IN" w:bidi="hi-IN"/>
    </w:rPr>
  </w:style>
  <w:style w:type="paragraph" w:styleId="a5">
    <w:name w:val="footer"/>
    <w:basedOn w:val="a"/>
    <w:link w:val="a6"/>
    <w:uiPriority w:val="99"/>
    <w:unhideWhenUsed/>
    <w:rsid w:val="00555E9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555E9E"/>
    <w:rPr>
      <w:rFonts w:ascii="Liberation Serif" w:eastAsia="SimSun" w:hAnsi="Liberation Serif" w:cs="Mangal"/>
      <w:kern w:val="1"/>
      <w:sz w:val="24"/>
      <w:szCs w:val="24"/>
      <w:lang w:val="en-US" w:eastAsia="hi-IN" w:bidi="hi-IN"/>
    </w:rPr>
  </w:style>
  <w:style w:type="character" w:customStyle="1" w:styleId="WW8Num1z0">
    <w:name w:val="WW8Num1z0"/>
    <w:rsid w:val="00555E9E"/>
    <w:rPr>
      <w:rFonts w:ascii="OpenSymbol" w:hAnsi="OpenSymbol" w:cs="OpenSymbol"/>
      <w:u w:val="none"/>
    </w:rPr>
  </w:style>
  <w:style w:type="character" w:customStyle="1" w:styleId="WW8Num2z0">
    <w:name w:val="WW8Num2z0"/>
    <w:rsid w:val="00555E9E"/>
    <w:rPr>
      <w:lang w:val="ru-RU"/>
    </w:rPr>
  </w:style>
  <w:style w:type="character" w:customStyle="1" w:styleId="WW8Num2z1">
    <w:name w:val="WW8Num2z1"/>
    <w:rsid w:val="00555E9E"/>
  </w:style>
  <w:style w:type="character" w:customStyle="1" w:styleId="WW8Num2z2">
    <w:name w:val="WW8Num2z2"/>
    <w:rsid w:val="00555E9E"/>
  </w:style>
  <w:style w:type="character" w:customStyle="1" w:styleId="WW8Num2z3">
    <w:name w:val="WW8Num2z3"/>
    <w:rsid w:val="00555E9E"/>
  </w:style>
  <w:style w:type="character" w:customStyle="1" w:styleId="WW8Num2z4">
    <w:name w:val="WW8Num2z4"/>
    <w:rsid w:val="00555E9E"/>
  </w:style>
  <w:style w:type="character" w:customStyle="1" w:styleId="WW8Num2z5">
    <w:name w:val="WW8Num2z5"/>
    <w:rsid w:val="00555E9E"/>
  </w:style>
  <w:style w:type="character" w:customStyle="1" w:styleId="WW8Num2z6">
    <w:name w:val="WW8Num2z6"/>
    <w:rsid w:val="00555E9E"/>
  </w:style>
  <w:style w:type="character" w:customStyle="1" w:styleId="WW8Num2z7">
    <w:name w:val="WW8Num2z7"/>
    <w:rsid w:val="00555E9E"/>
  </w:style>
  <w:style w:type="character" w:customStyle="1" w:styleId="WW8Num2z8">
    <w:name w:val="WW8Num2z8"/>
    <w:rsid w:val="00555E9E"/>
  </w:style>
  <w:style w:type="character" w:customStyle="1" w:styleId="WW8Num3z0">
    <w:name w:val="WW8Num3z0"/>
    <w:rsid w:val="00555E9E"/>
  </w:style>
  <w:style w:type="character" w:customStyle="1" w:styleId="WW8Num3z1">
    <w:name w:val="WW8Num3z1"/>
    <w:rsid w:val="00555E9E"/>
  </w:style>
  <w:style w:type="character" w:customStyle="1" w:styleId="WW8Num3z2">
    <w:name w:val="WW8Num3z2"/>
    <w:rsid w:val="00555E9E"/>
  </w:style>
  <w:style w:type="character" w:customStyle="1" w:styleId="WW8Num3z3">
    <w:name w:val="WW8Num3z3"/>
    <w:rsid w:val="00555E9E"/>
  </w:style>
  <w:style w:type="character" w:customStyle="1" w:styleId="WW8Num3z4">
    <w:name w:val="WW8Num3z4"/>
    <w:rsid w:val="00555E9E"/>
  </w:style>
  <w:style w:type="character" w:customStyle="1" w:styleId="WW8Num3z5">
    <w:name w:val="WW8Num3z5"/>
    <w:rsid w:val="00555E9E"/>
  </w:style>
  <w:style w:type="character" w:customStyle="1" w:styleId="WW8Num3z6">
    <w:name w:val="WW8Num3z6"/>
    <w:rsid w:val="00555E9E"/>
  </w:style>
  <w:style w:type="character" w:customStyle="1" w:styleId="WW8Num3z7">
    <w:name w:val="WW8Num3z7"/>
    <w:rsid w:val="00555E9E"/>
  </w:style>
  <w:style w:type="character" w:customStyle="1" w:styleId="WW8Num3z8">
    <w:name w:val="WW8Num3z8"/>
    <w:rsid w:val="00555E9E"/>
  </w:style>
  <w:style w:type="character" w:customStyle="1" w:styleId="1">
    <w:name w:val="Основной шрифт абзаца1"/>
    <w:rsid w:val="00555E9E"/>
  </w:style>
  <w:style w:type="character" w:customStyle="1" w:styleId="normaltextrun">
    <w:name w:val="normaltextrun"/>
    <w:basedOn w:val="1"/>
    <w:rsid w:val="00555E9E"/>
  </w:style>
  <w:style w:type="character" w:customStyle="1" w:styleId="contextualspellingandgrammarerror">
    <w:name w:val="contextualspellingandgrammarerror"/>
    <w:basedOn w:val="1"/>
    <w:rsid w:val="00555E9E"/>
  </w:style>
  <w:style w:type="character" w:customStyle="1" w:styleId="eop">
    <w:name w:val="eop"/>
    <w:basedOn w:val="1"/>
    <w:rsid w:val="00555E9E"/>
  </w:style>
  <w:style w:type="character" w:customStyle="1" w:styleId="ListLabel7">
    <w:name w:val="ListLabel 7"/>
    <w:rsid w:val="00555E9E"/>
    <w:rPr>
      <w:u w:val="none"/>
    </w:rPr>
  </w:style>
  <w:style w:type="character" w:customStyle="1" w:styleId="a7">
    <w:name w:val="Символ нумерации"/>
    <w:rsid w:val="00555E9E"/>
  </w:style>
  <w:style w:type="paragraph" w:customStyle="1" w:styleId="10">
    <w:name w:val="Заголовок1"/>
    <w:basedOn w:val="a"/>
    <w:next w:val="a8"/>
    <w:rsid w:val="00555E9E"/>
    <w:pPr>
      <w:keepNext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val="en-US" w:eastAsia="hi-IN" w:bidi="hi-IN"/>
    </w:rPr>
  </w:style>
  <w:style w:type="paragraph" w:styleId="a8">
    <w:name w:val="Body Text"/>
    <w:basedOn w:val="a"/>
    <w:link w:val="a9"/>
    <w:rsid w:val="00555E9E"/>
    <w:pPr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val="en-US" w:eastAsia="hi-IN" w:bidi="hi-IN"/>
    </w:rPr>
  </w:style>
  <w:style w:type="character" w:customStyle="1" w:styleId="a9">
    <w:name w:val="Основной текст Знак"/>
    <w:basedOn w:val="a0"/>
    <w:link w:val="a8"/>
    <w:rsid w:val="00555E9E"/>
    <w:rPr>
      <w:rFonts w:ascii="Liberation Serif" w:eastAsia="SimSun" w:hAnsi="Liberation Serif" w:cs="Mangal"/>
      <w:kern w:val="1"/>
      <w:sz w:val="24"/>
      <w:szCs w:val="24"/>
      <w:lang w:val="en-US" w:eastAsia="hi-IN" w:bidi="hi-IN"/>
    </w:rPr>
  </w:style>
  <w:style w:type="paragraph" w:styleId="aa">
    <w:name w:val="List"/>
    <w:basedOn w:val="a8"/>
    <w:rsid w:val="00555E9E"/>
  </w:style>
  <w:style w:type="paragraph" w:customStyle="1" w:styleId="ab">
    <w:name w:val="Название"/>
    <w:basedOn w:val="a"/>
    <w:rsid w:val="00555E9E"/>
    <w:pPr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val="en-US" w:eastAsia="hi-IN" w:bidi="hi-IN"/>
    </w:rPr>
  </w:style>
  <w:style w:type="paragraph" w:customStyle="1" w:styleId="11">
    <w:name w:val="Указатель1"/>
    <w:basedOn w:val="a"/>
    <w:rsid w:val="00555E9E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hi-IN" w:bidi="hi-IN"/>
    </w:rPr>
  </w:style>
  <w:style w:type="paragraph" w:styleId="ac">
    <w:name w:val="Title"/>
    <w:basedOn w:val="a"/>
    <w:next w:val="ad"/>
    <w:link w:val="ae"/>
    <w:qFormat/>
    <w:rsid w:val="00555E9E"/>
    <w:pPr>
      <w:keepNext/>
      <w:suppressAutoHyphens/>
      <w:spacing w:before="240" w:after="120" w:line="240" w:lineRule="auto"/>
    </w:pPr>
    <w:rPr>
      <w:rFonts w:ascii="Liberation Sans" w:eastAsia="Microsoft YaHei" w:hAnsi="Liberation Sans" w:cs="Liberation Sans"/>
      <w:b/>
      <w:bCs/>
      <w:kern w:val="1"/>
      <w:sz w:val="28"/>
      <w:szCs w:val="28"/>
      <w:lang w:val="en-US" w:eastAsia="hi-IN" w:bidi="hi-IN"/>
    </w:rPr>
  </w:style>
  <w:style w:type="paragraph" w:styleId="ad">
    <w:name w:val="Subtitle"/>
    <w:basedOn w:val="10"/>
    <w:next w:val="a8"/>
    <w:link w:val="af"/>
    <w:qFormat/>
    <w:rsid w:val="00555E9E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555E9E"/>
    <w:rPr>
      <w:rFonts w:ascii="Arial" w:eastAsia="Microsoft YaHei" w:hAnsi="Arial" w:cs="Mangal"/>
      <w:i/>
      <w:iCs/>
      <w:kern w:val="1"/>
      <w:sz w:val="28"/>
      <w:szCs w:val="28"/>
      <w:lang w:val="en-US" w:eastAsia="hi-IN" w:bidi="hi-IN"/>
    </w:rPr>
  </w:style>
  <w:style w:type="character" w:customStyle="1" w:styleId="ae">
    <w:name w:val="Заголовок Знак"/>
    <w:basedOn w:val="a0"/>
    <w:link w:val="ac"/>
    <w:rsid w:val="00555E9E"/>
    <w:rPr>
      <w:rFonts w:ascii="Liberation Sans" w:eastAsia="Microsoft YaHei" w:hAnsi="Liberation Sans" w:cs="Liberation Sans"/>
      <w:b/>
      <w:bCs/>
      <w:kern w:val="1"/>
      <w:sz w:val="28"/>
      <w:szCs w:val="28"/>
      <w:lang w:val="en-US" w:eastAsia="hi-IN" w:bidi="hi-IN"/>
    </w:rPr>
  </w:style>
  <w:style w:type="paragraph" w:customStyle="1" w:styleId="12">
    <w:name w:val="Название объекта1"/>
    <w:basedOn w:val="a"/>
    <w:rsid w:val="00555E9E"/>
    <w:pPr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val="en-US" w:eastAsia="hi-IN" w:bidi="hi-IN"/>
    </w:rPr>
  </w:style>
  <w:style w:type="paragraph" w:customStyle="1" w:styleId="21">
    <w:name w:val="Указатель2"/>
    <w:basedOn w:val="a"/>
    <w:rsid w:val="00555E9E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hi-IN" w:bidi="hi-IN"/>
    </w:rPr>
  </w:style>
  <w:style w:type="paragraph" w:customStyle="1" w:styleId="paragraph">
    <w:name w:val="paragraph"/>
    <w:basedOn w:val="a"/>
    <w:rsid w:val="00555E9E"/>
    <w:pPr>
      <w:spacing w:before="100" w:after="10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hi-IN" w:bidi="hi-IN"/>
    </w:rPr>
  </w:style>
  <w:style w:type="paragraph" w:styleId="af0">
    <w:name w:val="Normal (Web)"/>
    <w:basedOn w:val="a"/>
    <w:uiPriority w:val="99"/>
    <w:unhideWhenUsed/>
    <w:rsid w:val="0055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555E9E"/>
    <w:pPr>
      <w:suppressAutoHyphens/>
      <w:spacing w:after="0" w:line="240" w:lineRule="auto"/>
      <w:ind w:left="708"/>
    </w:pPr>
    <w:rPr>
      <w:rFonts w:ascii="Liberation Serif" w:eastAsia="SimSun" w:hAnsi="Liberation Serif" w:cs="Mangal"/>
      <w:kern w:val="1"/>
      <w:sz w:val="24"/>
      <w:szCs w:val="21"/>
      <w:lang w:val="en-US" w:eastAsia="hi-IN" w:bidi="hi-IN"/>
    </w:rPr>
  </w:style>
  <w:style w:type="character" w:styleId="af2">
    <w:name w:val="Emphasis"/>
    <w:uiPriority w:val="20"/>
    <w:qFormat/>
    <w:rsid w:val="00555E9E"/>
    <w:rPr>
      <w:i/>
      <w:iCs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555E9E"/>
    <w:rPr>
      <w:rFonts w:ascii="Liberation Serif" w:eastAsia="SimSun" w:hAnsi="Liberation Serif" w:cs="Mangal"/>
      <w:kern w:val="1"/>
      <w:sz w:val="20"/>
      <w:szCs w:val="18"/>
      <w:lang w:val="en-US" w:eastAsia="hi-IN" w:bidi="hi-IN"/>
    </w:rPr>
  </w:style>
  <w:style w:type="paragraph" w:styleId="af4">
    <w:name w:val="annotation text"/>
    <w:basedOn w:val="a"/>
    <w:link w:val="af3"/>
    <w:uiPriority w:val="99"/>
    <w:semiHidden/>
    <w:unhideWhenUsed/>
    <w:rsid w:val="00555E9E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0"/>
      <w:szCs w:val="18"/>
      <w:lang w:val="en-US" w:eastAsia="hi-IN" w:bidi="hi-IN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555E9E"/>
    <w:rPr>
      <w:rFonts w:ascii="Liberation Serif" w:eastAsia="SimSun" w:hAnsi="Liberation Serif" w:cs="Mangal"/>
      <w:b/>
      <w:bCs/>
      <w:kern w:val="1"/>
      <w:sz w:val="20"/>
      <w:szCs w:val="18"/>
      <w:lang w:val="en-US" w:eastAsia="hi-IN" w:bidi="hi-IN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555E9E"/>
    <w:rPr>
      <w:b/>
      <w:bCs/>
    </w:rPr>
  </w:style>
  <w:style w:type="character" w:styleId="af7">
    <w:name w:val="Hyperlink"/>
    <w:uiPriority w:val="99"/>
    <w:unhideWhenUsed/>
    <w:rsid w:val="00555E9E"/>
    <w:rPr>
      <w:color w:val="0000FF"/>
      <w:u w:val="single"/>
    </w:rPr>
  </w:style>
  <w:style w:type="character" w:customStyle="1" w:styleId="z-">
    <w:name w:val="z-Начало формы Знак"/>
    <w:basedOn w:val="a0"/>
    <w:link w:val="z-0"/>
    <w:uiPriority w:val="99"/>
    <w:semiHidden/>
    <w:rsid w:val="00555E9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555E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555E9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555E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f8">
    <w:name w:val="Îñíîâíîé òåêñò + Ïîëóæèðíûé"/>
    <w:rsid w:val="00555E9E"/>
    <w:rPr>
      <w:rFonts w:ascii="Times New Roman" w:eastAsia="Times New Roman" w:hAnsi="Times New Roman" w:cs="Times New Roman"/>
      <w:b/>
      <w:bCs/>
      <w:spacing w:val="0"/>
      <w:sz w:val="19"/>
      <w:szCs w:val="19"/>
      <w:lang w:val="ru-RU"/>
    </w:rPr>
  </w:style>
  <w:style w:type="character" w:customStyle="1" w:styleId="af9">
    <w:name w:val="Основной текст + Полужирный"/>
    <w:rsid w:val="00555E9E"/>
    <w:rPr>
      <w:rFonts w:ascii="Times New Roman" w:eastAsia="Times New Roman" w:hAnsi="Times New Roman" w:cs="Times New Roman"/>
      <w:b/>
      <w:bCs/>
      <w:spacing w:val="0"/>
      <w:sz w:val="19"/>
      <w:szCs w:val="19"/>
      <w:u w:val="single"/>
    </w:rPr>
  </w:style>
  <w:style w:type="character" w:customStyle="1" w:styleId="13">
    <w:name w:val="Основной текст1"/>
    <w:rsid w:val="00555E9E"/>
    <w:rPr>
      <w:rFonts w:ascii="Times New Roman" w:eastAsia="Times New Roman" w:hAnsi="Times New Roman" w:cs="Times New Roman"/>
      <w:spacing w:val="0"/>
      <w:sz w:val="19"/>
      <w:szCs w:val="19"/>
      <w:u w:val="single"/>
    </w:rPr>
  </w:style>
  <w:style w:type="character" w:customStyle="1" w:styleId="110">
    <w:name w:val="Основной текст + 11"/>
    <w:rsid w:val="00555E9E"/>
    <w:rPr>
      <w:rFonts w:ascii="Times New Roman" w:eastAsia="Times New Roman" w:hAnsi="Times New Roman" w:cs="Times New Roman"/>
      <w:spacing w:val="0"/>
      <w:sz w:val="23"/>
      <w:szCs w:val="23"/>
    </w:rPr>
  </w:style>
  <w:style w:type="character" w:customStyle="1" w:styleId="111">
    <w:name w:val="Îñíîâíîé òåêñò + 11"/>
    <w:rsid w:val="00555E9E"/>
    <w:rPr>
      <w:rFonts w:ascii="Times New Roman" w:eastAsia="Times New Roman" w:hAnsi="Times New Roman" w:cs="Times New Roman"/>
      <w:b/>
      <w:bCs/>
      <w:spacing w:val="0"/>
      <w:sz w:val="23"/>
      <w:szCs w:val="23"/>
      <w:lang w:val="ru-RU"/>
    </w:rPr>
  </w:style>
  <w:style w:type="character" w:customStyle="1" w:styleId="WW-11">
    <w:name w:val="WW-Основной текст + 11"/>
    <w:rsid w:val="00555E9E"/>
    <w:rPr>
      <w:rFonts w:ascii="Times New Roman" w:eastAsia="Times New Roman" w:hAnsi="Times New Roman" w:cs="Times New Roman"/>
      <w:b/>
      <w:bCs/>
      <w:spacing w:val="0"/>
      <w:sz w:val="23"/>
      <w:szCs w:val="23"/>
      <w:u w:val="single"/>
    </w:rPr>
  </w:style>
  <w:style w:type="paragraph" w:customStyle="1" w:styleId="22">
    <w:name w:val="Основной текст (2)"/>
    <w:basedOn w:val="a"/>
    <w:next w:val="a"/>
    <w:rsid w:val="00555E9E"/>
    <w:pPr>
      <w:widowControl w:val="0"/>
      <w:suppressAutoHyphens/>
      <w:spacing w:after="360" w:line="0" w:lineRule="atLeast"/>
    </w:pPr>
    <w:rPr>
      <w:rFonts w:ascii="Times New Roman" w:eastAsia="Times New Roman" w:hAnsi="Times New Roman" w:cs="Times New Roman"/>
      <w:b/>
      <w:bCs/>
      <w:kern w:val="1"/>
      <w:sz w:val="23"/>
      <w:szCs w:val="23"/>
      <w:lang w:eastAsia="ru-RU" w:bidi="ru-RU"/>
    </w:rPr>
  </w:style>
  <w:style w:type="paragraph" w:customStyle="1" w:styleId="b-serplistitemsnippet">
    <w:name w:val="b-serp__list_item_snippet"/>
    <w:basedOn w:val="a"/>
    <w:rsid w:val="0055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55E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a">
    <w:name w:val="Текст выноски Знак"/>
    <w:basedOn w:val="a0"/>
    <w:link w:val="afb"/>
    <w:uiPriority w:val="99"/>
    <w:semiHidden/>
    <w:rsid w:val="00555E9E"/>
    <w:rPr>
      <w:rFonts w:ascii="Segoe UI" w:eastAsia="SimSun" w:hAnsi="Segoe UI" w:cs="Mangal"/>
      <w:kern w:val="1"/>
      <w:sz w:val="18"/>
      <w:szCs w:val="16"/>
      <w:lang w:val="en-US" w:eastAsia="hi-IN" w:bidi="hi-IN"/>
    </w:rPr>
  </w:style>
  <w:style w:type="paragraph" w:styleId="afb">
    <w:name w:val="Balloon Text"/>
    <w:basedOn w:val="a"/>
    <w:link w:val="afa"/>
    <w:uiPriority w:val="99"/>
    <w:semiHidden/>
    <w:unhideWhenUsed/>
    <w:rsid w:val="00555E9E"/>
    <w:pPr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7710</Words>
  <Characters>43953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2025-04-09T09:12:00Z</dcterms:created>
  <dcterms:modified xsi:type="dcterms:W3CDTF">2025-04-09T09:12:00Z</dcterms:modified>
</cp:coreProperties>
</file>